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19b4a113f2a53cc4606ccc7114ff73cc0152c2f"/>
    <w:p>
      <w:pPr>
        <w:pStyle w:val="Heading1"/>
      </w:pPr>
      <w:r>
        <w:t xml:space="preserve">Abstract Academic Document on the Role and Significance of a Marine Engineer in Germany, Frankfurt</w:t>
      </w:r>
    </w:p>
    <w:bookmarkStart w:id="20" w:name="introduction"/>
    <w:p>
      <w:pPr>
        <w:pStyle w:val="Heading2"/>
      </w:pPr>
      <w:r>
        <w:t xml:space="preserve">Introduction</w:t>
      </w:r>
    </w:p>
    <w:p>
      <w:pPr>
        <w:pStyle w:val="FirstParagraph"/>
      </w:pPr>
      <w:r>
        <w:t xml:space="preserve">The field of marine engineering is a critical component of global maritime industries, encompassing the design, construction, maintenance, and operation of ships and other marine vessels. In Germany’s economic hub of Frankfurt am Main—a city renowned for its financial sector and logistical networks—the role of a</w:t>
      </w:r>
      <w:r>
        <w:t xml:space="preserve"> </w:t>
      </w:r>
      <w:r>
        <w:rPr>
          <w:bCs/>
          <w:b/>
        </w:rPr>
        <w:t xml:space="preserve">Marine Engineer</w:t>
      </w:r>
      <w:r>
        <w:t xml:space="preserve"> </w:t>
      </w:r>
      <w:r>
        <w:t xml:space="preserve">extends beyond traditional maritime contexts to intersect with cutting-edge technological advancements, environmental sustainability initiatives, and the dynamic demands of international trade. This abstract academic document explores the multifaceted responsibilities, educational pathways, industry relevance, and future prospects for marine engineers in Frankfurt. It underscores how the unique geographical and economic positioning of Frankfurt influences the evolution of this profession within Germany’s broader maritime framework.</w:t>
      </w:r>
    </w:p>
    <w:p>
      <w:pPr>
        <w:pStyle w:val="BodyText"/>
      </w:pPr>
      <w:r>
        <w:t xml:space="preserve">Frankfurt’s strategic location at the crossroads of Europe makes it a pivotal node in global shipping routes. While often associated with finance, Frankfurt also hosts significant infrastructure tied to inland waterway logistics and port operations, such as those connected to the Rhine River, which serves as a vital artery for maritime trade. Consequently,</w:t>
      </w:r>
      <w:r>
        <w:t xml:space="preserve"> </w:t>
      </w:r>
      <w:r>
        <w:rPr>
          <w:bCs/>
          <w:b/>
        </w:rPr>
        <w:t xml:space="preserve">Marine Engineers</w:t>
      </w:r>
      <w:r>
        <w:t xml:space="preserve"> </w:t>
      </w:r>
      <w:r>
        <w:t xml:space="preserve">in Frankfurt are not solely confined to shipbuilding or offshore industries but also contribute to innovations in river transport systems, coastal engineering, and sustainable energy solutions tailored for inland waterways. This document aims to contextualize the role of marine engineers within this unique socio-economic environment.</w:t>
      </w:r>
    </w:p>
    <w:bookmarkEnd w:id="20"/>
    <w:bookmarkStart w:id="21" w:name="Xb9008734ee68b8a6bda97ccad88847e4c3b2e5a"/>
    <w:p>
      <w:pPr>
        <w:pStyle w:val="Heading2"/>
      </w:pPr>
      <w:r>
        <w:t xml:space="preserve">The Role of a Marine Engineer in Frankfurt</w:t>
      </w:r>
    </w:p>
    <w:p>
      <w:pPr>
        <w:pStyle w:val="FirstParagraph"/>
      </w:pPr>
      <w:r>
        <w:t xml:space="preserve">A</w:t>
      </w:r>
      <w:r>
        <w:t xml:space="preserve"> </w:t>
      </w:r>
      <w:r>
        <w:rPr>
          <w:bCs/>
          <w:b/>
        </w:rPr>
        <w:t xml:space="preserve">Marine Engineer</w:t>
      </w:r>
      <w:r>
        <w:t xml:space="preserve"> </w:t>
      </w:r>
      <w:r>
        <w:t xml:space="preserve">is a highly specialized professional tasked with ensuring the efficiency, safety, and environmental compliance of maritime systems. In Frankfurt, their responsibilities are shaped by the city’s dual identity as both a financial center and a logistics hub. Key duties include:</w:t>
      </w:r>
    </w:p>
    <w:p>
      <w:pPr>
        <w:numPr>
          <w:ilvl w:val="0"/>
          <w:numId w:val="1001"/>
        </w:numPr>
        <w:pStyle w:val="Compact"/>
      </w:pPr>
      <w:r>
        <w:rPr>
          <w:bCs/>
          <w:b/>
        </w:rPr>
        <w:t xml:space="preserve">Designing and Maintaining Vessels</w:t>
      </w:r>
      <w:r>
        <w:t xml:space="preserve">: Collaborating with naval architects to develop energy-efficient ships that meet stringent European Union (EU) emissions standards.</w:t>
      </w:r>
    </w:p>
    <w:p>
      <w:pPr>
        <w:numPr>
          <w:ilvl w:val="0"/>
          <w:numId w:val="1001"/>
        </w:numPr>
        <w:pStyle w:val="Compact"/>
      </w:pPr>
      <w:r>
        <w:rPr>
          <w:bCs/>
          <w:b/>
        </w:rPr>
        <w:t xml:space="preserve">Overseeing Inland Waterway Projects</w:t>
      </w:r>
      <w:r>
        <w:t xml:space="preserve">: Managing engineering solutions for river transport infrastructure, such as locks, dams, and port facilities along the Rhine River.</w:t>
      </w:r>
    </w:p>
    <w:p>
      <w:pPr>
        <w:numPr>
          <w:ilvl w:val="0"/>
          <w:numId w:val="1001"/>
        </w:numPr>
        <w:pStyle w:val="Compact"/>
      </w:pPr>
      <w:r>
        <w:rPr>
          <w:bCs/>
          <w:b/>
        </w:rPr>
        <w:t xml:space="preserve">Implementing Environmental Technologies</w:t>
      </w:r>
      <w:r>
        <w:t xml:space="preserve">: Integrating renewable energy systems (e.g., hybrid propulsion engines) into maritime operations to reduce carbon footprints.</w:t>
      </w:r>
    </w:p>
    <w:p>
      <w:pPr>
        <w:numPr>
          <w:ilvl w:val="0"/>
          <w:numId w:val="1001"/>
        </w:numPr>
        <w:pStyle w:val="Compact"/>
      </w:pPr>
      <w:r>
        <w:rPr>
          <w:bCs/>
          <w:b/>
        </w:rPr>
        <w:t xml:space="preserve">Compliance with Regulatory Frameworks</w:t>
      </w:r>
      <w:r>
        <w:t xml:space="preserve">: Ensuring adherence to German and EU maritime safety regulations, including the International Maritime Organization (IMO) guidelines.</w:t>
      </w:r>
    </w:p>
    <w:p>
      <w:pPr>
        <w:pStyle w:val="FirstParagraph"/>
      </w:pPr>
      <w:r>
        <w:t xml:space="preserve">Given Frankfurt’s prominence in European trade, marine engineers here must also engage with international stakeholders. For instance, they may work on projects involving container ships that traverse the Rhine-Main-Danube Canal or coordinate with global shipping firms operating through Hamburg’s ports. This necessitates a deep understanding of cross-border regulatory frameworks and the ability to adapt engineering practices to diverse maritime environments.</w:t>
      </w:r>
    </w:p>
    <w:bookmarkEnd w:id="21"/>
    <w:bookmarkStart w:id="22" w:name="X801b8cd47cdba7da6bc57a95fe8f201af470d94"/>
    <w:p>
      <w:pPr>
        <w:pStyle w:val="Heading2"/>
      </w:pPr>
      <w:r>
        <w:t xml:space="preserve">Educational Pathways and Industry Collaboration in Frankfurt</w:t>
      </w:r>
    </w:p>
    <w:p>
      <w:pPr>
        <w:pStyle w:val="FirstParagraph"/>
      </w:pPr>
      <w:r>
        <w:t xml:space="preserve">Becoming a</w:t>
      </w:r>
      <w:r>
        <w:t xml:space="preserve"> </w:t>
      </w:r>
      <w:r>
        <w:rPr>
          <w:bCs/>
          <w:b/>
        </w:rPr>
        <w:t xml:space="preserve">Marine Engineer</w:t>
      </w:r>
      <w:r>
        <w:t xml:space="preserve"> </w:t>
      </w:r>
      <w:r>
        <w:t xml:space="preserve">in Germany requires rigorous academic training. Prospective engineers typically pursue degrees such as</w:t>
      </w:r>
      <w:r>
        <w:t xml:space="preserve"> </w:t>
      </w:r>
      <w:r>
        <w:rPr>
          <w:iCs/>
          <w:i/>
        </w:rPr>
        <w:t xml:space="preserve">Bachelor of Engineering (B.Eng.) or Master of Science (M.Sc.) in Marine Engineering</w:t>
      </w:r>
      <w:r>
        <w:t xml:space="preserve">, with programs emphasizing both theoretical and practical skills. In Frankfurt, institutions like the</w:t>
      </w:r>
      <w:r>
        <w:t xml:space="preserve"> </w:t>
      </w:r>
      <w:r>
        <w:rPr>
          <w:iCs/>
          <w:i/>
        </w:rPr>
        <w:t xml:space="preserve">Frankfurt University of Applied Sciences</w:t>
      </w:r>
      <w:r>
        <w:t xml:space="preserve"> </w:t>
      </w:r>
      <w:r>
        <w:t xml:space="preserve">and partnerships with industry leaders such as Siemens Mobility and MAN Energy Solutions provide students access to cutting-edge research opportunities. These programs often include internships at local maritime companies or collaborations with European ports to ensure graduates are equipped for real-world challenges.</w:t>
      </w:r>
    </w:p>
    <w:p>
      <w:pPr>
        <w:pStyle w:val="BodyText"/>
      </w:pPr>
      <w:r>
        <w:t xml:space="preserve">Frankfurt’s academic ecosystem is further enriched by its proximity to the German Maritime Museum in Hamburg and the Hamburg University of Technology, which serve as hubs for innovation in marine engineering. Additionally, the city hosts conferences and workshops focused on sustainable maritime technologies, fostering a collaborative environment between academia and industry. This synergy is crucial for addressing global challenges such as decarbonizing shipping or modernizing inland waterway transport systems.</w:t>
      </w:r>
    </w:p>
    <w:bookmarkEnd w:id="22"/>
    <w:bookmarkStart w:id="23" w:name="industry-relevance-and-economic-impact"/>
    <w:p>
      <w:pPr>
        <w:pStyle w:val="Heading2"/>
      </w:pPr>
      <w:r>
        <w:t xml:space="preserve">Industry Relevance and Economic Impact</w:t>
      </w:r>
    </w:p>
    <w:p>
      <w:pPr>
        <w:pStyle w:val="FirstParagraph"/>
      </w:pPr>
      <w:r>
        <w:t xml:space="preserve">The maritime sector in Frankfurt, while not as prominent as in coastal cities like Hamburg or Kiel, plays a vital role in Germany’s economy. The Rhine River alone contributes billions of euros annually to the German logistics industry, with over 75% of freight transported by inland waterways.</w:t>
      </w:r>
      <w:r>
        <w:t xml:space="preserve"> </w:t>
      </w:r>
      <w:r>
        <w:rPr>
          <w:bCs/>
          <w:b/>
        </w:rPr>
        <w:t xml:space="preserve">Marine Engineers</w:t>
      </w:r>
      <w:r>
        <w:t xml:space="preserve"> </w:t>
      </w:r>
      <w:r>
        <w:t xml:space="preserve">are instrumental in optimizing this network through innovations such as automated loading systems, digital navigation tools, and eco-friendly ship designs. Furthermore, Frankfurt’s financial sector supports maritime ventures through investment in green technologies and infrastructure projects.</w:t>
      </w:r>
    </w:p>
    <w:p>
      <w:pPr>
        <w:pStyle w:val="BodyText"/>
      </w:pPr>
      <w:r>
        <w:t xml:space="preserve">The city’s growing focus on hydrogen fuel cells for maritime applications exemplifies its forward-thinking approach. Marine engineers in Frankfurt are at the forefront of developing hydrogen-powered vessels that align with Germany’s 2030 climate goals. Such initiatives highlight the profession’s intersection with national and international sustainability agendas, positioning Frankfurt as a leader in sustainable maritime innovation.</w:t>
      </w:r>
    </w:p>
    <w:bookmarkEnd w:id="23"/>
    <w:bookmarkStart w:id="24" w:name="challenges-and-future-prospects"/>
    <w:p>
      <w:pPr>
        <w:pStyle w:val="Heading2"/>
      </w:pPr>
      <w:r>
        <w:t xml:space="preserve">Challenges and Future Prospects</w:t>
      </w:r>
    </w:p>
    <w:p>
      <w:pPr>
        <w:pStyle w:val="FirstParagraph"/>
      </w:pPr>
      <w:r>
        <w:t xml:space="preserve">Despite its opportunities, the role of a</w:t>
      </w:r>
      <w:r>
        <w:t xml:space="preserve"> </w:t>
      </w:r>
      <w:r>
        <w:rPr>
          <w:bCs/>
          <w:b/>
        </w:rPr>
        <w:t xml:space="preserve">Marine Engineer</w:t>
      </w:r>
      <w:r>
        <w:t xml:space="preserve"> </w:t>
      </w:r>
      <w:r>
        <w:t xml:space="preserve">in Frankfurt is not without challenges. Rapid technological advancements demand continuous upskilling, while global competition for maritime projects necessitates exceptional adaptability. Additionally, the profession must navigate the complexities of balancing economic growth with environmental stewardship—a challenge amplified by Germany’s stringent emissions targets.</w:t>
      </w:r>
    </w:p>
    <w:p>
      <w:pPr>
        <w:pStyle w:val="BodyText"/>
      </w:pPr>
      <w:r>
        <w:t xml:space="preserve">Looking ahead, the future for marine engineers in Frankfurt appears promising. With Germany’s push toward a "blue economy" and increased investment in inland waterways, demand for skilled professionals will only rise. Emerging fields such as autonomous shipping, AI-driven maintenance systems, and offshore renewable energy projects will further expand the scope of marine engineering. For instance, Frankfurt’s proximity to the North Sea coast positions it as a potential hub for offshore wind farm engineering and related maritime technologies.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Marine Engineer</w:t>
      </w:r>
      <w:r>
        <w:t xml:space="preserve"> </w:t>
      </w:r>
      <w:r>
        <w:t xml:space="preserve">in</w:t>
      </w:r>
      <w:r>
        <w:t xml:space="preserve"> </w:t>
      </w:r>
      <w:r>
        <w:rPr>
          <w:iCs/>
          <w:i/>
        </w:rPr>
        <w:t xml:space="preserve">Germany Frankfurt</w:t>
      </w:r>
      <w:r>
        <w:t xml:space="preserve"> </w:t>
      </w:r>
      <w:r>
        <w:t xml:space="preserve">embodies a unique blend of technical expertise, environmental consciousness, and adaptability. The city’s strategic role in European logistics, combined with its commitment to innovation and sustainability, offers a fertile ground for professionals in this field. As Germany continues to lead global efforts toward decarbonizing maritime industries, the contributions of marine engineers in Frankfurt will be pivotal. This abstract academic document underscores the importance of nurturing talent, fostering interdisciplinary collaboration, and aligning engineering practices with both local needs and international standards to ensure a resilient and sustainable future for maritime sectors in Frankfurt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Germany Frankfurt</dc:title>
  <dc:creator/>
  <dc:language>en</dc:language>
  <cp:keywords/>
  <dcterms:created xsi:type="dcterms:W3CDTF">2026-07-23T21:47:48Z</dcterms:created>
  <dcterms:modified xsi:type="dcterms:W3CDTF">2026-07-23T21:47:48Z</dcterms:modified>
</cp:coreProperties>
</file>

<file path=docProps/custom.xml><?xml version="1.0" encoding="utf-8"?>
<Properties xmlns="http://schemas.openxmlformats.org/officeDocument/2006/custom-properties" xmlns:vt="http://schemas.openxmlformats.org/officeDocument/2006/docPropsVTypes"/>
</file>