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Iraq</w:t>
      </w:r>
      <w:r>
        <w:t xml:space="preserve"> </w:t>
      </w:r>
      <w:r>
        <w:t xml:space="preserve">Baghdad</w:t>
      </w:r>
    </w:p>
    <w:bookmarkStart w:id="25" w:name="X6a1bcfc9544e775d36f92f9bc9ce83b5a22abd9"/>
    <w:p>
      <w:pPr>
        <w:pStyle w:val="Heading1"/>
      </w:pPr>
      <w:r>
        <w:t xml:space="preserve">Abstract Academic Document on the Role of Marine Engineers in Iraq, Baghdad</w:t>
      </w:r>
    </w:p>
    <w:p>
      <w:pPr>
        <w:pStyle w:val="FirstParagraph"/>
      </w:pPr>
      <w:r>
        <w:rPr>
          <w:bCs/>
          <w:b/>
        </w:rPr>
        <w:t xml:space="preserve">Abstract academic:</w:t>
      </w:r>
      <w:r>
        <w:t xml:space="preserve"> </w:t>
      </w:r>
      <w:r>
        <w:t xml:space="preserve">This document presents a comprehensive analysis of the role, challenges, and opportunities for marine engineers in the context of Iraq’s capital city, Baghdad. As a critical hub for economic development and infrastructure planning in the Middle East, Baghdad requires specialized expertise to address maritime-related demands. The study explores how marine engineering principles can be applied to Iraq’s unique geographical and socio-economic landscape while emphasizing the importance of academic training, policy alignment, and sustainable practices in this field.</w:t>
      </w:r>
    </w:p>
    <w:p>
      <w:pPr>
        <w:pStyle w:val="BodyText"/>
      </w:pPr>
      <w:r>
        <w:rPr>
          <w:bCs/>
          <w:b/>
        </w:rPr>
        <w:t xml:space="preserve">Marine Engineer</w:t>
      </w:r>
      <w:r>
        <w:t xml:space="preserve"> </w:t>
      </w:r>
      <w:r>
        <w:t xml:space="preserve">is a multidisciplinary profession that integrates mechanical, electrical, and environmental engineering with maritime logistics. In regions like</w:t>
      </w:r>
      <w:r>
        <w:t xml:space="preserve"> </w:t>
      </w:r>
      <w:r>
        <w:rPr>
          <w:bCs/>
          <w:b/>
        </w:rPr>
        <w:t xml:space="preserve">Iraq Baghdad</w:t>
      </w:r>
      <w:r>
        <w:t xml:space="preserve">, where access to the Persian Gulf and inland waterways presents both opportunities and challenges, marine engineers play a pivotal role in designing, maintaining, and innovating infrastructure. This abstract academic paper delves into the specific needs of Baghdad’s evolving maritime sector, focusing on how local conditions influence the scope of marine engineering work.</w:t>
      </w:r>
    </w:p>
    <w:bookmarkStart w:id="20" w:name="X7b3a6d8854dcee3aabf5d7449ca8f252e15630a"/>
    <w:p>
      <w:pPr>
        <w:pStyle w:val="Heading2"/>
      </w:pPr>
      <w:r>
        <w:t xml:space="preserve">The Role of Marine Engineering in Baghdad</w:t>
      </w:r>
    </w:p>
    <w:p>
      <w:pPr>
        <w:pStyle w:val="FirstParagraph"/>
      </w:pPr>
      <w:r>
        <w:rPr>
          <w:bCs/>
          <w:b/>
        </w:rPr>
        <w:t xml:space="preserve">Iraq Baghdad</w:t>
      </w:r>
      <w:r>
        <w:t xml:space="preserve">, as the political and economic heart of Iraq, is strategically positioned to leverage its proximity to the Persian Gulf. However, the city’s infrastructure has historically been underdeveloped compared to global maritime hubs. Marine engineers are tasked with addressing gaps in port facilities, inland waterway systems, and environmental management. For instance, Baghdad’s reliance on river transport along the Tigris and Euphrates Rivers necessitates advanced engineering solutions to improve cargo efficiency and flood control.</w:t>
      </w:r>
    </w:p>
    <w:p>
      <w:pPr>
        <w:pStyle w:val="BodyText"/>
      </w:pPr>
      <w:r>
        <w:rPr>
          <w:bCs/>
          <w:b/>
        </w:rPr>
        <w:t xml:space="preserve">Marine Engineer</w:t>
      </w:r>
      <w:r>
        <w:t xml:space="preserve"> </w:t>
      </w:r>
      <w:r>
        <w:t xml:space="preserve">professionals in Baghdad must also adapt to the region’s unique challenges, such as fluctuating water levels, sedimentation issues, and the need for energy-efficient port technologies. Their work extends beyond traditional naval vessels to include designing floating platforms for oil extraction in the Gulf of Iran, a critical sector for Iraq’s economy. Additionally, marine engineers contribute to disaster mitigation by developing systems to manage extreme weather events exacerbated by climate change.</w:t>
      </w:r>
    </w:p>
    <w:bookmarkEnd w:id="20"/>
    <w:bookmarkStart w:id="21" w:name="academic-and-professional-training-needs"/>
    <w:p>
      <w:pPr>
        <w:pStyle w:val="Heading2"/>
      </w:pPr>
      <w:r>
        <w:t xml:space="preserve">Academic and Professional Training Needs</w:t>
      </w:r>
    </w:p>
    <w:p>
      <w:pPr>
        <w:pStyle w:val="FirstParagraph"/>
      </w:pPr>
      <w:r>
        <w:t xml:space="preserve">The academic preparation of</w:t>
      </w:r>
      <w:r>
        <w:t xml:space="preserve"> </w:t>
      </w:r>
      <w:r>
        <w:rPr>
          <w:bCs/>
          <w:b/>
        </w:rPr>
        <w:t xml:space="preserve">Marine Engineer</w:t>
      </w:r>
      <w:r>
        <w:t xml:space="preserve">s in Iraq must align with both global standards and local requirements. Universities in Baghdad, such as the University of Technology and the Baghdad College of Engineering, are beginning to integrate maritime studies into their curricula. However, there is a pressing need for specialized programs that address the region’s specific challenges. For example, courses on desalination technology, coastal erosion management, and sustainable port design are crucial for preparing engineers to work in Iraq’s environment.</w:t>
      </w:r>
    </w:p>
    <w:p>
      <w:pPr>
        <w:pStyle w:val="BodyText"/>
      </w:pPr>
      <w:r>
        <w:rPr>
          <w:bCs/>
          <w:b/>
        </w:rPr>
        <w:t xml:space="preserve">Iraq Baghdad</w:t>
      </w:r>
      <w:r>
        <w:t xml:space="preserve"> </w:t>
      </w:r>
      <w:r>
        <w:t xml:space="preserve">also requires partnerships with international institutions to enhance the quality of marine engineering education. Collaborative research projects on topics like renewable energy integration in maritime systems or smart port technologies could bridge gaps between academic theory and industry needs. Furthermore, internships with local and international shipping companies would provide hands-on experience, ensuring graduates are equipped to meet the demands of Baghdad’s evolving maritime sector.</w:t>
      </w:r>
    </w:p>
    <w:bookmarkEnd w:id="21"/>
    <w:bookmarkStart w:id="22" w:name="X52e9298a9d2bb8d08a5f619a52b051145027de2"/>
    <w:p>
      <w:pPr>
        <w:pStyle w:val="Heading2"/>
      </w:pPr>
      <w:r>
        <w:t xml:space="preserve">Challenges Facing Marine Engineers in Iraq</w:t>
      </w:r>
    </w:p>
    <w:p>
      <w:pPr>
        <w:pStyle w:val="FirstParagraph"/>
      </w:pPr>
      <w:r>
        <w:t xml:space="preserve">The practice of marine engineering in</w:t>
      </w:r>
      <w:r>
        <w:t xml:space="preserve"> </w:t>
      </w:r>
      <w:r>
        <w:rPr>
          <w:bCs/>
          <w:b/>
        </w:rPr>
        <w:t xml:space="preserve">Iraq Baghdad</w:t>
      </w:r>
      <w:r>
        <w:t xml:space="preserve"> </w:t>
      </w:r>
      <w:r>
        <w:t xml:space="preserve">is hindered by several systemic and environmental challenges. Limited funding for infrastructure development, political instability, and a lack of modern equipment have constrained the field’s growth. Additionally, the region’s waterways face pollution from industrial runoff and oil spills, requiring engineers to prioritize environmental remediation alongside construction projects.</w:t>
      </w:r>
    </w:p>
    <w:p>
      <w:pPr>
        <w:pStyle w:val="BodyText"/>
      </w:pPr>
      <w:r>
        <w:rPr>
          <w:bCs/>
          <w:b/>
        </w:rPr>
        <w:t xml:space="preserve">Marine Engineer</w:t>
      </w:r>
      <w:r>
        <w:t xml:space="preserve">s in Baghdad must also navigate bureaucratic hurdles. The absence of a unified regulatory framework for maritime operations complicates compliance with safety and environmental standards. Addressing these issues requires collaboration between the government, academic institutions, and private sector stakeholders to create policies that support sustainable development.</w:t>
      </w:r>
    </w:p>
    <w:bookmarkEnd w:id="22"/>
    <w:bookmarkStart w:id="23" w:name="future-opportunities-and-recommendations"/>
    <w:p>
      <w:pPr>
        <w:pStyle w:val="Heading2"/>
      </w:pPr>
      <w:r>
        <w:t xml:space="preserve">Future Opportunities and Recommendations</w:t>
      </w:r>
    </w:p>
    <w:p>
      <w:pPr>
        <w:pStyle w:val="FirstParagraph"/>
      </w:pPr>
      <w:r>
        <w:t xml:space="preserve">The future of marine engineering in</w:t>
      </w:r>
      <w:r>
        <w:t xml:space="preserve"> </w:t>
      </w:r>
      <w:r>
        <w:rPr>
          <w:bCs/>
          <w:b/>
        </w:rPr>
        <w:t xml:space="preserve">Iraq Baghdad</w:t>
      </w:r>
      <w:r>
        <w:t xml:space="preserve"> </w:t>
      </w:r>
      <w:r>
        <w:t xml:space="preserve">is closely tied to the country’s economic revival and infrastructure investments. With plans to modernize ports like Umm Qasr, which serves as Iraq’s primary maritime gateway, there will be a surge in demand for skilled engineers. Additionally, the development of inland waterways for trade could create new opportunities for marine engineers specializing in river transport systems.</w:t>
      </w:r>
    </w:p>
    <w:p>
      <w:pPr>
        <w:pStyle w:val="BodyText"/>
      </w:pPr>
      <w:r>
        <w:rPr>
          <w:bCs/>
          <w:b/>
        </w:rPr>
        <w:t xml:space="preserve">Marine Engineer</w:t>
      </w:r>
      <w:r>
        <w:t xml:space="preserve">s must also embrace emerging technologies such as artificial intelligence and automation to optimize port operations and reduce human error. In</w:t>
      </w:r>
      <w:r>
        <w:t xml:space="preserve"> </w:t>
      </w:r>
      <w:r>
        <w:rPr>
          <w:bCs/>
          <w:b/>
        </w:rPr>
        <w:t xml:space="preserve">Iraq Baghdad</w:t>
      </w:r>
      <w:r>
        <w:t xml:space="preserve">, these innovations could improve the efficiency of cargo handling, reduce environmental impact, and enhance safety standards. Furthermore, integrating green engineering practices—such as using solar-powered vessels or biodegradable materials—could position Iraq as a leader in sustainable maritime solutions.</w:t>
      </w:r>
    </w:p>
    <w:bookmarkEnd w:id="23"/>
    <w:bookmarkStart w:id="24" w:name="conclusion"/>
    <w:p>
      <w:pPr>
        <w:pStyle w:val="Heading2"/>
      </w:pPr>
      <w:r>
        <w:t xml:space="preserve">Conclusion</w:t>
      </w:r>
    </w:p>
    <w:p>
      <w:pPr>
        <w:pStyle w:val="FirstParagraph"/>
      </w:pPr>
      <w:r>
        <w:rPr>
          <w:bCs/>
          <w:b/>
        </w:rPr>
        <w:t xml:space="preserve">Abstract academic:</w:t>
      </w:r>
      <w:r>
        <w:t xml:space="preserve"> </w:t>
      </w:r>
      <w:r>
        <w:t xml:space="preserve">The role of</w:t>
      </w:r>
      <w:r>
        <w:t xml:space="preserve"> </w:t>
      </w:r>
      <w:r>
        <w:rPr>
          <w:bCs/>
          <w:b/>
        </w:rPr>
        <w:t xml:space="preserve">Marine Engineer</w:t>
      </w:r>
      <w:r>
        <w:t xml:space="preserve">s in</w:t>
      </w:r>
      <w:r>
        <w:t xml:space="preserve"> </w:t>
      </w:r>
      <w:r>
        <w:rPr>
          <w:bCs/>
          <w:b/>
        </w:rPr>
        <w:t xml:space="preserve">Iraq Baghdad</w:t>
      </w:r>
      <w:r>
        <w:t xml:space="preserve"> </w:t>
      </w:r>
      <w:r>
        <w:t xml:space="preserve">is critical to the city’s economic and environmental sustainability. By addressing infrastructure gaps, enhancing academic training, and adopting innovative technologies, marine engineers can contribute to Baghdad’s transformation into a regional maritime hub. This document underscores the importance of interdisciplinary collaboration and policy reforms to ensure that marine engineering meets the unique demands of</w:t>
      </w:r>
      <w:r>
        <w:t xml:space="preserve"> </w:t>
      </w:r>
      <w:r>
        <w:rPr>
          <w:bCs/>
          <w:b/>
        </w:rPr>
        <w:t xml:space="preserve">Iraq Baghdad</w:t>
      </w:r>
      <w:r>
        <w:t xml:space="preserve"> </w:t>
      </w:r>
      <w:r>
        <w:t xml:space="preserve">while aligning with global best practices.</w:t>
      </w:r>
    </w:p>
    <w:p>
      <w:pPr>
        <w:pStyle w:val="BodyText"/>
      </w:pPr>
      <w:r>
        <w:rPr>
          <w:iCs/>
          <w:i/>
        </w:rPr>
        <w:t xml:space="preserve">This abstract academic paper highlights the urgency of prioritizing marine engineering in Iraq’s capital city. The integration of specialized knowledge, local context, and international cooperation will determine the success of maritime development in</w:t>
      </w:r>
      <w:r>
        <w:rPr>
          <w:iCs/>
          <w:i/>
        </w:rPr>
        <w:t xml:space="preserve"> </w:t>
      </w:r>
      <w:r>
        <w:rPr>
          <w:bCs/>
          <w:b/>
          <w:iCs/>
          <w:i/>
        </w:rPr>
        <w:t xml:space="preserve">Iraq Baghdad</w:t>
      </w:r>
      <w:r>
        <w:rPr>
          <w:iCs/>
          <w:i/>
        </w:rP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Iraq Baghdad</dc:title>
  <dc:creator/>
  <dc:language>en</dc:language>
  <cp:keywords/>
  <dcterms:created xsi:type="dcterms:W3CDTF">2026-07-21T03:50:19Z</dcterms:created>
  <dcterms:modified xsi:type="dcterms:W3CDTF">2026-07-21T03:50:19Z</dcterms:modified>
</cp:coreProperties>
</file>

<file path=docProps/custom.xml><?xml version="1.0" encoding="utf-8"?>
<Properties xmlns="http://schemas.openxmlformats.org/officeDocument/2006/custom-properties" xmlns:vt="http://schemas.openxmlformats.org/officeDocument/2006/docPropsVTypes"/>
</file>