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26aa19a6310560f16eda8fcd769e2ebec9774b3"/>
    <w:p>
      <w:pPr>
        <w:pStyle w:val="Heading1"/>
      </w:pPr>
      <w:r>
        <w:t xml:space="preserve">Abstract Academic Document: The Role and Development of Marine Engineers in Russia, Moscow</w:t>
      </w:r>
    </w:p>
    <w:p>
      <w:pPr>
        <w:pStyle w:val="FirstParagraph"/>
      </w:pPr>
      <w:r>
        <w:rPr>
          <w:bCs/>
          <w:b/>
        </w:rPr>
        <w:t xml:space="preserve">Abstract academic:</w:t>
      </w:r>
      <w:r>
        <w:t xml:space="preserve"> </w:t>
      </w:r>
      <w:r>
        <w:t xml:space="preserve">This document provides a comprehensive analysis of the role, challenges, and opportunities for</w:t>
      </w:r>
      <w:r>
        <w:t xml:space="preserve"> </w:t>
      </w:r>
      <w:r>
        <w:rPr>
          <w:iCs/>
          <w:i/>
        </w:rPr>
        <w:t xml:space="preserve">Marine Engineers</w:t>
      </w:r>
      <w:r>
        <w:t xml:space="preserve"> </w:t>
      </w:r>
      <w:r>
        <w:t xml:space="preserve">operating within the context of</w:t>
      </w:r>
      <w:r>
        <w:t xml:space="preserve"> </w:t>
      </w:r>
      <w:r>
        <w:rPr>
          <w:iCs/>
          <w:i/>
        </w:rPr>
        <w:t xml:space="preserve">Russia Moscow</w:t>
      </w:r>
      <w:r>
        <w:t xml:space="preserve">. It examines the intersection of maritime engineering with national priorities, educational frameworks, industrial applications, and geopolitical dynamics in Russia’s Arctic and transcontinental maritime sectors. Given Moscow’s status as a central hub for scientific research, policy-making, and industrial innovation in Russia, this study emphasizes the significance of</w:t>
      </w:r>
      <w:r>
        <w:t xml:space="preserve"> </w:t>
      </w:r>
      <w:r>
        <w:rPr>
          <w:iCs/>
          <w:i/>
        </w:rPr>
        <w:t xml:space="preserve">Marine Engineer</w:t>
      </w:r>
      <w:r>
        <w:t xml:space="preserve"> </w:t>
      </w:r>
      <w:r>
        <w:t xml:space="preserve">expertise in addressing both domestic and global maritime challenges.</w:t>
      </w:r>
    </w:p>
    <w:bookmarkStart w:id="20" w:name="X9d9f3cb473b9e5d8ad15c8aea6048875f01946c"/>
    <w:p>
      <w:pPr>
        <w:pStyle w:val="Heading2"/>
      </w:pPr>
      <w:r>
        <w:t xml:space="preserve">1. Introduction: The Strategic Importance of Marine Engineering in Russia</w:t>
      </w:r>
    </w:p>
    <w:p>
      <w:pPr>
        <w:pStyle w:val="FirstParagraph"/>
      </w:pPr>
      <w:r>
        <w:t xml:space="preserve">Russia’s geographical expanse and economic reliance on its maritime resources underscore the critical role of</w:t>
      </w:r>
      <w:r>
        <w:t xml:space="preserve"> </w:t>
      </w:r>
      <w:r>
        <w:rPr>
          <w:bCs/>
          <w:b/>
        </w:rPr>
        <w:t xml:space="preserve">Marine Engineers</w:t>
      </w:r>
      <w:r>
        <w:t xml:space="preserve"> </w:t>
      </w:r>
      <w:r>
        <w:t xml:space="preserve">in shaping the nation’s infrastructure, energy security, and international trade. As the capital city of Russia, Moscow serves as a nexus for academic institutions, governmental agencies, and private enterprises focused on advancing maritime technology. The</w:t>
      </w:r>
      <w:r>
        <w:t xml:space="preserve"> </w:t>
      </w:r>
      <w:r>
        <w:rPr>
          <w:iCs/>
          <w:i/>
        </w:rPr>
        <w:t xml:space="preserve">Russia Moscow</w:t>
      </w:r>
      <w:r>
        <w:t xml:space="preserve"> </w:t>
      </w:r>
      <w:r>
        <w:t xml:space="preserve">context is pivotal here: while much of Russia’s coastline lies in remote Arctic or Black Sea regions, Moscow’s influence over policy and funding ensures that marine engineering initiatives are aligned with national strategic goals.</w:t>
      </w:r>
    </w:p>
    <w:p>
      <w:pPr>
        <w:pStyle w:val="BodyText"/>
      </w:pPr>
      <w:r>
        <w:t xml:space="preserve">The</w:t>
      </w:r>
      <w:r>
        <w:t xml:space="preserve"> </w:t>
      </w:r>
      <w:r>
        <w:rPr>
          <w:bCs/>
          <w:b/>
        </w:rPr>
        <w:t xml:space="preserve">Marine Engineer</w:t>
      </w:r>
      <w:r>
        <w:t xml:space="preserve">, as a professional discipline, involves the design, maintenance, and optimization of vessels, offshore platforms, and maritime systems. In Russia’s case, this includes specialized expertise in ice-resistant shipbuilding for Arctic navigation and the development of infrastructure along the Northern Sea Route (NSR). The academic focus on these areas in</w:t>
      </w:r>
      <w:r>
        <w:t xml:space="preserve"> </w:t>
      </w:r>
      <w:r>
        <w:rPr>
          <w:iCs/>
          <w:i/>
        </w:rPr>
        <w:t xml:space="preserve">Russia Moscow</w:t>
      </w:r>
      <w:r>
        <w:t xml:space="preserve"> </w:t>
      </w:r>
      <w:r>
        <w:t xml:space="preserve">reflects a broader commitment to leveraging maritime resources while mitigating environmental risks.</w:t>
      </w:r>
    </w:p>
    <w:bookmarkEnd w:id="20"/>
    <w:bookmarkStart w:id="21" w:name="Xa63c9c40042d7c8d073c14372b61202442a4dac"/>
    <w:p>
      <w:pPr>
        <w:pStyle w:val="Heading2"/>
      </w:pPr>
      <w:r>
        <w:t xml:space="preserve">2. Educational Frameworks for Marine Engineers in Russia, Moscow</w:t>
      </w:r>
    </w:p>
    <w:p>
      <w:pPr>
        <w:pStyle w:val="FirstParagraph"/>
      </w:pPr>
      <w:r>
        <w:t xml:space="preserve">Moscow hosts several prestigious institutions dedicated to engineering education, including the Moscow State Technical University (MGTU) Bauman and the Russian Maritime State University (RMGU). These universities offer specialized programs in</w:t>
      </w:r>
      <w:r>
        <w:t xml:space="preserve"> </w:t>
      </w:r>
      <w:r>
        <w:rPr>
          <w:bCs/>
          <w:b/>
        </w:rPr>
        <w:t xml:space="preserve">Marine Engineering</w:t>
      </w:r>
      <w:r>
        <w:t xml:space="preserve">, emphasizing topics such as hydrodynamics, propulsion systems, and environmental sustainability. The curriculum is designed to meet the demands of Russia’s maritime sector while incorporating global standards.</w:t>
      </w:r>
    </w:p>
    <w:p>
      <w:pPr>
        <w:pStyle w:val="BodyText"/>
      </w:pPr>
      <w:r>
        <w:t xml:space="preserve">Academic programs in</w:t>
      </w:r>
      <w:r>
        <w:t xml:space="preserve"> </w:t>
      </w:r>
      <w:r>
        <w:rPr>
          <w:iCs/>
          <w:i/>
        </w:rPr>
        <w:t xml:space="preserve">Russia Moscow</w:t>
      </w:r>
      <w:r>
        <w:t xml:space="preserve"> </w:t>
      </w:r>
      <w:r>
        <w:t xml:space="preserve">also integrate interdisciplinary studies, combining marine engineering with fields like AI-driven vessel automation and climate science. This reflects a growing emphasis on innovation within</w:t>
      </w:r>
      <w:r>
        <w:t xml:space="preserve"> </w:t>
      </w:r>
      <w:r>
        <w:rPr>
          <w:bCs/>
          <w:b/>
        </w:rPr>
        <w:t xml:space="preserve">Marine Engineering</w:t>
      </w:r>
      <w:r>
        <w:t xml:space="preserve">, driven by the need to adapt to extreme conditions such as Arctic ice cover and permafrost challenges.</w:t>
      </w:r>
    </w:p>
    <w:p>
      <w:pPr>
        <w:pStyle w:val="BodyText"/>
      </w:pPr>
      <w:r>
        <w:t xml:space="preserve">Furthermore, collaboration between academic institutions in</w:t>
      </w:r>
      <w:r>
        <w:t xml:space="preserve"> </w:t>
      </w:r>
      <w:r>
        <w:rPr>
          <w:iCs/>
          <w:i/>
        </w:rPr>
        <w:t xml:space="preserve">Russia Moscow</w:t>
      </w:r>
      <w:r>
        <w:t xml:space="preserve"> </w:t>
      </w:r>
      <w:r>
        <w:t xml:space="preserve">and industry leaders ensures that graduates are equipped with practical skills. For instance, partnerships with state-owned enterprises like Gazprom Neft or Rosneft provide students with hands-on experience in offshore oil and gas operations—key sectors where</w:t>
      </w:r>
      <w:r>
        <w:t xml:space="preserve"> </w:t>
      </w:r>
      <w:r>
        <w:rPr>
          <w:bCs/>
          <w:b/>
        </w:rPr>
        <w:t xml:space="preserve">Marine Engineers</w:t>
      </w:r>
      <w:r>
        <w:t xml:space="preserve"> </w:t>
      </w:r>
      <w:r>
        <w:t xml:space="preserve">play a vital role.</w:t>
      </w:r>
    </w:p>
    <w:bookmarkEnd w:id="21"/>
    <w:bookmarkStart w:id="22" w:name="X3b8e095598c89d5ba39314e3d878b322096987f"/>
    <w:p>
      <w:pPr>
        <w:pStyle w:val="Heading2"/>
      </w:pPr>
      <w:r>
        <w:t xml:space="preserve">3. Industrial Applications of Marine Engineering in Russia</w:t>
      </w:r>
    </w:p>
    <w:p>
      <w:pPr>
        <w:pStyle w:val="FirstParagraph"/>
      </w:pPr>
      <w:r>
        <w:t xml:space="preserve">The maritime industry in</w:t>
      </w:r>
      <w:r>
        <w:t xml:space="preserve"> </w:t>
      </w:r>
      <w:r>
        <w:rPr>
          <w:iCs/>
          <w:i/>
        </w:rPr>
        <w:t xml:space="preserve">Russia Moscow</w:t>
      </w:r>
      <w:r>
        <w:t xml:space="preserve"> </w:t>
      </w:r>
      <w:r>
        <w:t xml:space="preserve">is heavily influenced by the country’s geopolitical strategies, particularly its focus on Arctic development and the NSR.</w:t>
      </w:r>
      <w:r>
        <w:t xml:space="preserve"> </w:t>
      </w:r>
      <w:r>
        <w:rPr>
          <w:bCs/>
          <w:b/>
        </w:rPr>
        <w:t xml:space="preserve">Marine Engineers</w:t>
      </w:r>
      <w:r>
        <w:t xml:space="preserve"> </w:t>
      </w:r>
      <w:r>
        <w:t xml:space="preserve">are central to projects such as icebreaker construction, liquefied natural gas (LNG) carrier design, and coastal infrastructure resilience. These initiatives require expertise in cold-climate engineering, which is a unique specialization within</w:t>
      </w:r>
      <w:r>
        <w:t xml:space="preserve"> </w:t>
      </w:r>
      <w:r>
        <w:rPr>
          <w:iCs/>
          <w:i/>
        </w:rPr>
        <w:t xml:space="preserve">Russia Moscow</w:t>
      </w:r>
      <w:r>
        <w:t xml:space="preserve">.</w:t>
      </w:r>
    </w:p>
    <w:p>
      <w:pPr>
        <w:pStyle w:val="BodyText"/>
      </w:pPr>
      <w:r>
        <w:t xml:space="preserve">In addition to traditional shipping sectors,</w:t>
      </w:r>
      <w:r>
        <w:t xml:space="preserve"> </w:t>
      </w:r>
      <w:r>
        <w:rPr>
          <w:bCs/>
          <w:b/>
        </w:rPr>
        <w:t xml:space="preserve">Marine Engineers</w:t>
      </w:r>
      <w:r>
        <w:t xml:space="preserve"> </w:t>
      </w:r>
      <w:r>
        <w:t xml:space="preserve">are increasingly involved in renewable energy projects along Russia’s coastlines. For example, offshore wind farms and tidal energy systems are being explored as part of Russia’s transition to sustainable energy sources. This shift underscores the evolving role of</w:t>
      </w:r>
      <w:r>
        <w:t xml:space="preserve"> </w:t>
      </w:r>
      <w:r>
        <w:rPr>
          <w:iCs/>
          <w:i/>
        </w:rPr>
        <w:t xml:space="preserve">Marine Engineers</w:t>
      </w:r>
      <w:r>
        <w:t xml:space="preserve"> </w:t>
      </w:r>
      <w:r>
        <w:t xml:space="preserve">in balancing economic growth with environmental stewardship.</w:t>
      </w:r>
    </w:p>
    <w:p>
      <w:pPr>
        <w:pStyle w:val="BodyText"/>
      </w:pPr>
      <w:r>
        <w:t xml:space="preserve">The defense sector also relies on</w:t>
      </w:r>
      <w:r>
        <w:t xml:space="preserve"> </w:t>
      </w:r>
      <w:r>
        <w:rPr>
          <w:bCs/>
          <w:b/>
        </w:rPr>
        <w:t xml:space="preserve">Marine Engineering</w:t>
      </w:r>
      <w:r>
        <w:t xml:space="preserve">, particularly in the development of naval vessels and submarines. Moscow’s naval research centers collaborate closely with engineers to enhance stealth technology, underwater acoustics, and propulsion systems tailored for Arctic operations.</w:t>
      </w:r>
    </w:p>
    <w:bookmarkEnd w:id="22"/>
    <w:bookmarkStart w:id="23" w:name="X8c2dc871cfc7bacb7d8c3f2faa8fdb1e9b3a2ca"/>
    <w:p>
      <w:pPr>
        <w:pStyle w:val="Heading2"/>
      </w:pPr>
      <w:r>
        <w:t xml:space="preserve">4. Challenges and Opportunities for Marine Engineers in Russia, Moscow</w:t>
      </w:r>
    </w:p>
    <w:p>
      <w:pPr>
        <w:pStyle w:val="FirstParagraph"/>
      </w:pPr>
      <w:r>
        <w:t xml:space="preserve">Despite its strategic importance, the</w:t>
      </w:r>
      <w:r>
        <w:t xml:space="preserve"> </w:t>
      </w:r>
      <w:r>
        <w:rPr>
          <w:bCs/>
          <w:b/>
        </w:rPr>
        <w:t xml:space="preserve">Marine Engineer</w:t>
      </w:r>
      <w:r>
        <w:t xml:space="preserve"> </w:t>
      </w:r>
      <w:r>
        <w:t xml:space="preserve">profession in</w:t>
      </w:r>
      <w:r>
        <w:t xml:space="preserve"> </w:t>
      </w:r>
      <w:r>
        <w:rPr>
          <w:iCs/>
          <w:i/>
        </w:rPr>
        <w:t xml:space="preserve">Russia Moscow</w:t>
      </w:r>
      <w:r>
        <w:t xml:space="preserve"> </w:t>
      </w:r>
      <w:r>
        <w:t xml:space="preserve">faces challenges such as limited private sector investment, regulatory hurdles, and competition from global maritime hubs. Additionally, the remote nature of many Russian maritime projects necessitates engineers who can operate in harsh environments and adapt to logistical constraints.</w:t>
      </w:r>
    </w:p>
    <w:p>
      <w:pPr>
        <w:pStyle w:val="BodyText"/>
      </w:pPr>
      <w:r>
        <w:t xml:space="preserve">However, opportunities abound for innovation. The Russian government has prioritized the NSR as a critical trade route, requiring advanced shipbuilding technologies and infrastructure upgrades. This creates demand for</w:t>
      </w:r>
      <w:r>
        <w:t xml:space="preserve"> </w:t>
      </w:r>
      <w:r>
        <w:rPr>
          <w:bCs/>
          <w:b/>
        </w:rPr>
        <w:t xml:space="preserve">Marine Engineers</w:t>
      </w:r>
      <w:r>
        <w:t xml:space="preserve"> </w:t>
      </w:r>
      <w:r>
        <w:t xml:space="preserve">skilled in ice-class vessel design and digital twin modeling—a field where Moscow’s academic institutions are leading research efforts.</w:t>
      </w:r>
    </w:p>
    <w:p>
      <w:pPr>
        <w:pStyle w:val="BodyText"/>
      </w:pPr>
      <w:r>
        <w:t xml:space="preserve">Economically, the maritime sector contributes significantly to Russia’s GDP, with exports of oil, gas, and minerals relying on robust shipping networks.</w:t>
      </w:r>
      <w:r>
        <w:t xml:space="preserve"> </w:t>
      </w:r>
      <w:r>
        <w:rPr>
          <w:iCs/>
          <w:i/>
        </w:rPr>
        <w:t xml:space="preserve">Russia Moscow</w:t>
      </w:r>
      <w:r>
        <w:t xml:space="preserve">’s role as a policy and innovation center positions it as a leader in shaping these networks through engineering advancements.</w:t>
      </w:r>
    </w:p>
    <w:bookmarkEnd w:id="23"/>
    <w:bookmarkStart w:id="24" w:name="Xe8b8b6fab6f1b820c442c361c7675a3c7500a60"/>
    <w:p>
      <w:pPr>
        <w:pStyle w:val="Heading2"/>
      </w:pPr>
      <w:r>
        <w:t xml:space="preserve">5. Conclusion: The Future of Marine Engineering in Russia’s Capital</w:t>
      </w:r>
    </w:p>
    <w:p>
      <w:pPr>
        <w:pStyle w:val="FirstParagraph"/>
      </w:pPr>
      <w:r>
        <w:t xml:space="preserve">The</w:t>
      </w:r>
      <w:r>
        <w:t xml:space="preserve"> </w:t>
      </w:r>
      <w:r>
        <w:rPr>
          <w:bCs/>
          <w:b/>
        </w:rPr>
        <w:t xml:space="preserve">Marine Engineer</w:t>
      </w:r>
      <w:r>
        <w:t xml:space="preserve"> </w:t>
      </w:r>
      <w:r>
        <w:t xml:space="preserve">is a cornerstone of Russia’s maritime future, particularly within the context of</w:t>
      </w:r>
      <w:r>
        <w:t xml:space="preserve"> </w:t>
      </w:r>
      <w:r>
        <w:rPr>
          <w:iCs/>
          <w:i/>
        </w:rPr>
        <w:t xml:space="preserve">Russia Moscow</w:t>
      </w:r>
      <w:r>
        <w:t xml:space="preserve">. As the nation advances its Arctic agenda and integrates sustainable practices into its maritime policies, the demand for skilled professionals in this field will only grow. Academic institutions in Moscow must continue to align their programs with industry needs, while policymakers should prioritize funding for research and development.</w:t>
      </w:r>
    </w:p>
    <w:p>
      <w:pPr>
        <w:pStyle w:val="BodyText"/>
      </w:pPr>
      <w:r>
        <w:t xml:space="preserve">Ultimately, the synergy between</w:t>
      </w:r>
      <w:r>
        <w:t xml:space="preserve"> </w:t>
      </w:r>
      <w:r>
        <w:rPr>
          <w:bCs/>
          <w:b/>
        </w:rPr>
        <w:t xml:space="preserve">Marine Engineering</w:t>
      </w:r>
      <w:r>
        <w:t xml:space="preserve">, academic innovation in</w:t>
      </w:r>
      <w:r>
        <w:t xml:space="preserve"> </w:t>
      </w:r>
      <w:r>
        <w:rPr>
          <w:iCs/>
          <w:i/>
        </w:rPr>
        <w:t xml:space="preserve">Russia Moscow</w:t>
      </w:r>
      <w:r>
        <w:t xml:space="preserve">, and national strategic goals ensures that Russia remains a formidable player in global maritime affairs. By investing in its engineers and leveraging its geographical advantages, Russia can solidify its position as a leader in 21st-century marine technology.</w:t>
      </w:r>
    </w:p>
    <w:p>
      <w:pPr>
        <w:pStyle w:val="BodyText"/>
      </w:pPr>
      <w:r>
        <w:rPr>
          <w:bCs/>
          <w:b/>
        </w:rPr>
        <w:t xml:space="preserve">Keywords:</w:t>
      </w:r>
      <w:r>
        <w:t xml:space="preserve"> </w:t>
      </w:r>
      <w:r>
        <w:t xml:space="preserve">Abstract academic, Marine Engineer, Russia Moscow</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Russia Moscow</dc:title>
  <dc:creator/>
  <dc:language>en</dc:language>
  <cp:keywords/>
  <dcterms:created xsi:type="dcterms:W3CDTF">2026-07-22T23:13:09Z</dcterms:created>
  <dcterms:modified xsi:type="dcterms:W3CDTF">2026-07-22T23:13:09Z</dcterms:modified>
</cp:coreProperties>
</file>

<file path=docProps/custom.xml><?xml version="1.0" encoding="utf-8"?>
<Properties xmlns="http://schemas.openxmlformats.org/officeDocument/2006/custom-properties" xmlns:vt="http://schemas.openxmlformats.org/officeDocument/2006/docPropsVTypes"/>
</file>