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22bbd40b10ddf2f5421bf091b6d6ccf8bce5137"/>
    <w:p>
      <w:pPr>
        <w:pStyle w:val="Heading1"/>
      </w:pPr>
      <w:r>
        <w:t xml:space="preserve">Abstract Academic Document: The Role and Significance of a Marine Engineer in Turkey Ankara</w:t>
      </w:r>
    </w:p>
    <w:bookmarkStart w:id="20" w:name="introduction"/>
    <w:p>
      <w:pPr>
        <w:pStyle w:val="Heading2"/>
      </w:pPr>
      <w:r>
        <w:t xml:space="preserve">Introduction</w:t>
      </w:r>
    </w:p>
    <w:p>
      <w:pPr>
        <w:pStyle w:val="FirstParagraph"/>
      </w:pPr>
      <w:r>
        <w:t xml:space="preserve">The field of marine engineering has gained increasing prominence globally, driven by advancements in maritime technology, environmental sustainability efforts, and the growing demand for efficient transportation systems. In Turkey, a country with a long coastline spanning the Black Sea, the Aegean Sea, and the Mediterranean Sea, marine engineers play a critical role in supporting national economic development through maritime trade and infrastructure. However, while major ports such as Istanbul or Izmir often dominate discussions about maritime activities in Turkey, Ankara—the capital city—holds unique significance as a hub for policy-making, education, and research. This abstract academic document explores the role of marine engineers within the context of Turkey Ankara, examining their contributions to national maritime strategy, challenges faced in a non-coastal urban center, and opportunities for innovation.</w:t>
      </w:r>
    </w:p>
    <w:bookmarkEnd w:id="20"/>
    <w:bookmarkStart w:id="21" w:name="Xe958c67166b588c26a65d47ac354543f349a73c"/>
    <w:p>
      <w:pPr>
        <w:pStyle w:val="Heading2"/>
      </w:pPr>
      <w:r>
        <w:t xml:space="preserve">The Role of Marine Engineers in Turkey’s Maritime Sector</w:t>
      </w:r>
    </w:p>
    <w:p>
      <w:pPr>
        <w:pStyle w:val="FirstParagraph"/>
      </w:pPr>
      <w:r>
        <w:t xml:space="preserve">Marine engineers are essential professionals who design, construct, operate, and maintain vessels and marine systems. Their expertise spans ship propulsion systems, hull structures, electrical networks, and environmental compliance mechanisms. In Turkey’s maritime industry—a key driver of the national economy—marine engineers are responsible for ensuring the safety and efficiency of ships that transport goods through critical trade routes connecting Europe to Asia. For example, Turkey’s strategic position as a bridge between continents has made its ports vital for international trade, with marine engineers contributing to the modernization of fleets and port infrastructure.</w:t>
      </w:r>
    </w:p>
    <w:p>
      <w:pPr>
        <w:pStyle w:val="BodyText"/>
      </w:pPr>
      <w:r>
        <w:t xml:space="preserve">In Ankara, the capital city, marine engineers are not only involved in direct maritime operations but also play a pivotal role in shaping national policies. The Ministry of Transport and Infrastructure in Ankara frequently collaborates with academic institutions and industry experts to align Turkey’s maritime goals with global standards. Marine engineers based in Ankara contribute to this process by providing technical insights on regulatory frameworks, safety protocols, and the integration of renewable energy sources into marine systems.</w:t>
      </w:r>
    </w:p>
    <w:bookmarkEnd w:id="21"/>
    <w:bookmarkStart w:id="22" w:name="Xd37b541d2255afde5536c47bf2ab7312a70133e"/>
    <w:p>
      <w:pPr>
        <w:pStyle w:val="Heading2"/>
      </w:pPr>
      <w:r>
        <w:t xml:space="preserve">Challenges Faced by Marine Engineers in Turkey Ankara</w:t>
      </w:r>
    </w:p>
    <w:p>
      <w:pPr>
        <w:pStyle w:val="FirstParagraph"/>
      </w:pPr>
      <w:r>
        <w:t xml:space="preserve">Despite its significance as a political and educational center, Ankara presents unique challenges for marine engineers. Unlike coastal cities such as Istanbul or Marmaris, Ankara lacks direct access to maritime environments, which can limit hands-on training opportunities. This geographical disparity necessitates the development of specialized programs in universities within Ankara to bridge the gap between theoretical knowledge and practical application.</w:t>
      </w:r>
    </w:p>
    <w:p>
      <w:pPr>
        <w:pStyle w:val="BodyText"/>
      </w:pPr>
      <w:r>
        <w:t xml:space="preserve">Moreover, the demand for marine engineers in Ankara is often indirect. While major port cities employ large numbers of these professionals, those working in Ankara may focus on research, policy development, or educational roles. This requires a strong emphasis on interdisciplinary collaboration with fields such as naval architecture, environmental science, and logistics to ensure that marine engineering solutions are tailored to Turkey’s diverse maritime needs.</w:t>
      </w:r>
    </w:p>
    <w:bookmarkEnd w:id="22"/>
    <w:bookmarkStart w:id="23" w:name="X1252ec87542b05c26620afa0b5450f97cbf0e66"/>
    <w:p>
      <w:pPr>
        <w:pStyle w:val="Heading2"/>
      </w:pPr>
      <w:r>
        <w:t xml:space="preserve">Education and Training for Marine Engineers in Turkey Ankara</w:t>
      </w:r>
    </w:p>
    <w:p>
      <w:pPr>
        <w:pStyle w:val="FirstParagraph"/>
      </w:pPr>
      <w:r>
        <w:t xml:space="preserve">Turkey has a robust network of universities offering undergraduate and postgraduate programs in marine engineering. Institutions such as Istanbul Technical University (ITU) and Gebze Technical University (GTÜ) are renowned for their maritime engineering departments, but the demand for skilled professionals has led to the expansion of similar programs in Ankara. Universities like Ankara University and Middle East Technical University (METU) now offer specialized tracks that emphasize both traditional marine engineering principles and emerging technologies such as autonomous ships, hydrogen fuel cells, and desalination systems.</w:t>
      </w:r>
    </w:p>
    <w:p>
      <w:pPr>
        <w:pStyle w:val="BodyText"/>
      </w:pPr>
      <w:r>
        <w:t xml:space="preserve">These educational initiatives are crucial for equipping future marine engineers with the skills to address challenges unique to Turkey’s maritime landscape. For instance, Turkey’s commitment to reducing carbon emissions from shipping has prompted research into alternative fuels and energy-efficient designs. Marine engineers in Ankara are at the forefront of this innovation, working alongside government agencies and private sector stakeholders to develop sustainable solutions.</w:t>
      </w:r>
    </w:p>
    <w:bookmarkEnd w:id="23"/>
    <w:bookmarkStart w:id="24" w:name="X267b1f1bf3d7fe7c04834c482350564d54b926c"/>
    <w:p>
      <w:pPr>
        <w:pStyle w:val="Heading2"/>
      </w:pPr>
      <w:r>
        <w:t xml:space="preserve">Opportunities for Innovation in Marine Engineering in Turkey Ankara</w:t>
      </w:r>
    </w:p>
    <w:p>
      <w:pPr>
        <w:pStyle w:val="FirstParagraph"/>
      </w:pPr>
      <w:r>
        <w:t xml:space="preserve">Ankara’s status as a research and policy hub presents significant opportunities for marine engineers to drive technological advancements. The city hosts numerous think tanks, research institutes, and governmental bodies focused on maritime development. For example, the Turkish Maritime Research and Training Center (TURMAR) collaborates with academic institutions in Ankara to explore cutting-edge innovations such as smart ports, underwater robotics, and digital twin technologies for ship maintenance.</w:t>
      </w:r>
    </w:p>
    <w:p>
      <w:pPr>
        <w:pStyle w:val="BodyText"/>
      </w:pPr>
      <w:r>
        <w:t xml:space="preserve">Additionally, Ankara’s proximity to international organizations like the International Maritime Organization (IMO) allows marine engineers to participate in global dialogues on maritime safety and environmental regulations. This exposure fosters a culture of innovation that aligns with Turkey’s vision of becoming a leader in sustainable maritime practices.</w:t>
      </w:r>
    </w:p>
    <w:bookmarkEnd w:id="24"/>
    <w:bookmarkStart w:id="25" w:name="conclusion"/>
    <w:p>
      <w:pPr>
        <w:pStyle w:val="Heading2"/>
      </w:pPr>
      <w:r>
        <w:t xml:space="preserve">Conclusion</w:t>
      </w:r>
    </w:p>
    <w:p>
      <w:pPr>
        <w:pStyle w:val="FirstParagraph"/>
      </w:pPr>
      <w:r>
        <w:t xml:space="preserve">The role of a marine engineer in Turkey Ankara is multifaceted, encompassing both direct and indirect contributions to the nation’s maritime sector. While the absence of coastal infrastructure poses certain challenges, it also highlights the importance of education, research, and policy development in shaping a resilient maritime industry. As Turkey continues to invest in its maritime economy—driven by strategic port expansions and green energy initiatives—marine engineers in Ankara will play an increasingly vital role in ensuring that the nation meets both national objectives and international standards.</w:t>
      </w:r>
    </w:p>
    <w:p>
      <w:pPr>
        <w:pStyle w:val="BodyText"/>
      </w:pPr>
      <w:r>
        <w:t xml:space="preserve">In conclusion, the integration of marine engineering expertise within Ankara’s academic and governmental frameworks underscores the city’s critical position in Turkey’s maritime future. By fostering collaboration between academia, industry, and policymakers, marine engineers can address current challenges while capitalizing on emerging opportunities to drive sustainable growth in the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Turkey Ankara</dc:title>
  <dc:creator/>
  <dc:language>en</dc:language>
  <cp:keywords/>
  <dcterms:created xsi:type="dcterms:W3CDTF">2026-07-17T19:05:08Z</dcterms:created>
  <dcterms:modified xsi:type="dcterms:W3CDTF">2026-07-17T19:05:08Z</dcterms:modified>
</cp:coreProperties>
</file>

<file path=docProps/custom.xml><?xml version="1.0" encoding="utf-8"?>
<Properties xmlns="http://schemas.openxmlformats.org/officeDocument/2006/custom-properties" xmlns:vt="http://schemas.openxmlformats.org/officeDocument/2006/docPropsVTypes"/>
</file>