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c053f05ab17b423456eeca89bbdfb5af0e15e9a"/>
    <w:p>
      <w:pPr>
        <w:pStyle w:val="Heading1"/>
      </w:pPr>
      <w:r>
        <w:t xml:space="preserve">Abstract Academic Document: The Role of a Marine Engineer in the United Kingdom Birmingham</w:t>
      </w:r>
    </w:p>
    <w:p>
      <w:pPr>
        <w:pStyle w:val="FirstParagraph"/>
      </w:pPr>
      <w:r>
        <w:t xml:space="preserve">This abstract academic document explores the multifaceted role of a</w:t>
      </w:r>
      <w:r>
        <w:t xml:space="preserve"> </w:t>
      </w:r>
      <w:r>
        <w:rPr>
          <w:bCs/>
          <w:b/>
        </w:rPr>
        <w:t xml:space="preserve">Marine Engineer</w:t>
      </w:r>
      <w:r>
        <w:t xml:space="preserve"> </w:t>
      </w:r>
      <w:r>
        <w:t xml:space="preserve">within the context of</w:t>
      </w:r>
      <w:r>
        <w:t xml:space="preserve"> </w:t>
      </w:r>
      <w:r>
        <w:rPr>
          <w:bCs/>
          <w:b/>
        </w:rPr>
        <w:t xml:space="preserve">United Kingdom Birmingham</w:t>
      </w:r>
      <w:r>
        <w:t xml:space="preserve">, emphasizing its significance in both academic and industrial landscapes. As global maritime industries evolve, the demand for skilled professionals who can navigate technological, environmental, and regulatory challenges has surged. In particular,</w:t>
      </w:r>
      <w:r>
        <w:t xml:space="preserve"> </w:t>
      </w:r>
      <w:r>
        <w:rPr>
          <w:bCs/>
          <w:b/>
        </w:rPr>
        <w:t xml:space="preserve">Birmingham</w:t>
      </w:r>
      <w:r>
        <w:t xml:space="preserve">, a major hub in the West Midlands of England, offers a unique environment where academic institutions, engineering firms, and maritime stakeholders converge to drive innovation in marine engineering. This document examines the educational pathways required to become a marine engineer in Birmingham, the industrial opportunities available within the UK’s maritime sector, and the challenges faced by professionals operating in this dynamic field.</w:t>
      </w:r>
    </w:p>
    <w:bookmarkStart w:id="20" w:name="X4f7d0e0e738f942f70d698140271f8c7f2b66de"/>
    <w:p>
      <w:pPr>
        <w:pStyle w:val="Heading2"/>
      </w:pPr>
      <w:r>
        <w:t xml:space="preserve">Academic Foundations for Marine Engineering in Birmingham</w:t>
      </w:r>
    </w:p>
    <w:p>
      <w:pPr>
        <w:pStyle w:val="FirstParagraph"/>
      </w:pPr>
      <w:r>
        <w:t xml:space="preserve">The journey to becoming a</w:t>
      </w:r>
      <w:r>
        <w:t xml:space="preserve"> </w:t>
      </w:r>
      <w:r>
        <w:rPr>
          <w:bCs/>
          <w:b/>
        </w:rPr>
        <w:t xml:space="preserve">Marine Engineer</w:t>
      </w:r>
      <w:r>
        <w:t xml:space="preserve"> </w:t>
      </w:r>
      <w:r>
        <w:t xml:space="preserve">typically begins with a robust academic foundation. In</w:t>
      </w:r>
      <w:r>
        <w:t xml:space="preserve"> </w:t>
      </w:r>
      <w:r>
        <w:rPr>
          <w:bCs/>
          <w:b/>
        </w:rPr>
        <w:t xml:space="preserve">Birmingham</w:t>
      </w:r>
      <w:r>
        <w:t xml:space="preserve">, students have access to prestigious universities such as the University of Birmingham and Aston University, which offer undergraduate and postgraduate programs in mechanical engineering, marine engineering, and related disciplines. These programs are designed to equip students with the theoretical knowledge and practical skills necessary to excel in maritime industries. For instance, courses often include modules on naval architecture, thermodynamics, fluid mechanics, and ship systems design—subjects critical for understanding the complexities of marine engineering.</w:t>
      </w:r>
    </w:p>
    <w:p>
      <w:pPr>
        <w:pStyle w:val="BodyText"/>
      </w:pPr>
      <w:r>
        <w:t xml:space="preserve">Academic institutions in Birmingham have also emphasized interdisciplinary learning, integrating sustainability principles into curricula. This is particularly relevant given the UK’s commitment to achieving net-zero emissions by 2050. Marine engineers trained in Birmingham are increasingly expected to address challenges such as reducing greenhouse gas emissions from ships, adopting renewable energy sources for marine propulsion, and designing eco-friendly maritime infrastructure. Collaborations between universities and organizations like the</w:t>
      </w:r>
      <w:r>
        <w:t xml:space="preserve"> </w:t>
      </w:r>
      <w:r>
        <w:rPr>
          <w:bCs/>
          <w:b/>
        </w:rPr>
        <w:t xml:space="preserve">Maritime and Coastguard Agency (MCA)</w:t>
      </w:r>
      <w:r>
        <w:t xml:space="preserve"> </w:t>
      </w:r>
      <w:r>
        <w:t xml:space="preserve">further enhance the relevance of academic training to real-world applications.</w:t>
      </w:r>
    </w:p>
    <w:bookmarkEnd w:id="20"/>
    <w:bookmarkStart w:id="21" w:name="X1c75b5c39919aa135f6773185d3d9e7a42bc600"/>
    <w:p>
      <w:pPr>
        <w:pStyle w:val="Heading2"/>
      </w:pPr>
      <w:r>
        <w:t xml:space="preserve">The Industrial Landscape: Opportunities in the United Kingdom Birmingham</w:t>
      </w:r>
    </w:p>
    <w:p>
      <w:pPr>
        <w:pStyle w:val="FirstParagraph"/>
      </w:pPr>
      <w:r>
        <w:rPr>
          <w:bCs/>
          <w:b/>
        </w:rPr>
        <w:t xml:space="preserve">Birmingham</w:t>
      </w:r>
      <w:r>
        <w:t xml:space="preserve">, while not a coastal city, plays a pivotal role in the UK’s maritime economy as a logistics and engineering hub. The West Midlands region is home to major ports such as Port of Liverpool and Port of Southampton, which rely on advanced marine engineering solutions for operations. Additionally, Birmingham hosts numerous engineering firms specializing in offshore wind energy, naval architecture consulting, and shipbuilding technologies. These industries create employment opportunities for</w:t>
      </w:r>
      <w:r>
        <w:t xml:space="preserve"> </w:t>
      </w:r>
      <w:r>
        <w:rPr>
          <w:bCs/>
          <w:b/>
        </w:rPr>
        <w:t xml:space="preserve">Marine Engineers</w:t>
      </w:r>
      <w:r>
        <w:t xml:space="preserve"> </w:t>
      </w:r>
      <w:r>
        <w:t xml:space="preserve">seeking to contribute to the UK’s maritime sector.</w:t>
      </w:r>
    </w:p>
    <w:p>
      <w:pPr>
        <w:pStyle w:val="BodyText"/>
      </w:pPr>
      <w:r>
        <w:t xml:space="preserve">The city’s proximity to key ports and its status as a center for advanced manufacturing make it an attractive location for marine engineers. For example, companies involved in offshore renewable energy projects often require expertise in designing and maintaining subsea infrastructure. Similarly, the development of hydrogen-powered vessels—a growing trend in the UK—has spurred demand for engineers with knowledge of alternative fuels and energy storage systems.</w:t>
      </w:r>
    </w:p>
    <w:bookmarkEnd w:id="21"/>
    <w:bookmarkStart w:id="22" w:name="Xe278035f9ff8dc946a0bc1214d0580d418a3da0"/>
    <w:p>
      <w:pPr>
        <w:pStyle w:val="Heading2"/>
      </w:pPr>
      <w:r>
        <w:t xml:space="preserve">Challenges Facing Marine Engineers in Birmingham and the United Kingdom</w:t>
      </w:r>
    </w:p>
    <w:p>
      <w:pPr>
        <w:pStyle w:val="FirstParagraph"/>
      </w:pPr>
      <w:r>
        <w:t xml:space="preserve">Despite the opportunities,</w:t>
      </w:r>
      <w:r>
        <w:t xml:space="preserve"> </w:t>
      </w:r>
      <w:r>
        <w:rPr>
          <w:bCs/>
          <w:b/>
        </w:rPr>
        <w:t xml:space="preserve">Marine Engineers</w:t>
      </w:r>
      <w:r>
        <w:t xml:space="preserve"> </w:t>
      </w:r>
      <w:r>
        <w:t xml:space="preserve">in</w:t>
      </w:r>
      <w:r>
        <w:t xml:space="preserve"> </w:t>
      </w:r>
      <w:r>
        <w:rPr>
          <w:bCs/>
          <w:b/>
        </w:rPr>
        <w:t xml:space="preserve">Birmingham</w:t>
      </w:r>
      <w:r>
        <w:t xml:space="preserve"> </w:t>
      </w:r>
      <w:r>
        <w:t xml:space="preserve">and the UK face several challenges. One significant issue is the need to balance economic growth with environmental sustainability. The International Maritime Organization’s (IMO) 2020 sulfur cap and subsequent regulations on carbon emissions have forced maritime industries to invest heavily in green technologies. Engineers must stay abreast of these changes, often requiring continuous professional development (CPD) through programs offered by institutions such as the</w:t>
      </w:r>
      <w:r>
        <w:t xml:space="preserve"> </w:t>
      </w:r>
      <w:r>
        <w:rPr>
          <w:bCs/>
          <w:b/>
        </w:rPr>
        <w:t xml:space="preserve">Institute of Marine Engineering, Science &amp; Technology (IMarEST)</w:t>
      </w:r>
      <w:r>
        <w:t xml:space="preserve">.</w:t>
      </w:r>
    </w:p>
    <w:p>
      <w:pPr>
        <w:pStyle w:val="BodyText"/>
      </w:pPr>
      <w:r>
        <w:t xml:space="preserve">Another challenge is the digitalization of maritime operations. Automation, artificial intelligence (AI), and data analytics are transforming traditional roles in marine engineering. In Birmingham, engineers must adapt to these technologies while also addressing workforce diversity and inclusion initiatives to ensure equitable representation in the field.</w:t>
      </w:r>
    </w:p>
    <w:bookmarkEnd w:id="22"/>
    <w:bookmarkStart w:id="23" w:name="X1f6dbf27eaeffac1b4aba210aeae5c0d88b32ec"/>
    <w:p>
      <w:pPr>
        <w:pStyle w:val="Heading2"/>
      </w:pPr>
      <w:r>
        <w:t xml:space="preserve">Career Prospects and Professional Development</w:t>
      </w:r>
    </w:p>
    <w:p>
      <w:pPr>
        <w:pStyle w:val="FirstParagraph"/>
      </w:pPr>
      <w:r>
        <w:t xml:space="preserve">The career trajectory of a</w:t>
      </w:r>
      <w:r>
        <w:t xml:space="preserve"> </w:t>
      </w:r>
      <w:r>
        <w:rPr>
          <w:bCs/>
          <w:b/>
        </w:rPr>
        <w:t xml:space="preserve">Marine Engineer</w:t>
      </w:r>
      <w:r>
        <w:t xml:space="preserve"> </w:t>
      </w:r>
      <w:r>
        <w:t xml:space="preserve">in</w:t>
      </w:r>
      <w:r>
        <w:t xml:space="preserve"> </w:t>
      </w:r>
      <w:r>
        <w:rPr>
          <w:bCs/>
          <w:b/>
        </w:rPr>
        <w:t xml:space="preserve">Birmingham</w:t>
      </w:r>
      <w:r>
        <w:t xml:space="preserve"> </w:t>
      </w:r>
      <w:r>
        <w:t xml:space="preserve">is diverse, spanning roles such as naval architect, propulsion engineer, and marine systems specialist. Graduates often find employment with firms like Babcock International Group or Rolls-Royce Marine, which have significant operations in the UK. Additionally, the city’s academic institutions offer research opportunities for those pursuing postgraduate studies or PhDs in cutting-edge areas like autonomous ships and underwater robotics.</w:t>
      </w:r>
    </w:p>
    <w:p>
      <w:pPr>
        <w:pStyle w:val="BodyText"/>
      </w:pPr>
      <w:r>
        <w:t xml:space="preserve">Professional development is critical for career advancement. The IMarEST provides accreditation and certification programs tailored to the needs of engineers operating within the UK’s regulatory framework. Birmingham-based professionals also benefit from networking events organized by local engineering societies, which foster collaboration between academia, industry, and government agencies.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Marine Engineer</w:t>
      </w:r>
      <w:r>
        <w:t xml:space="preserve"> </w:t>
      </w:r>
      <w:r>
        <w:t xml:space="preserve">in</w:t>
      </w:r>
      <w:r>
        <w:t xml:space="preserve"> </w:t>
      </w:r>
      <w:r>
        <w:rPr>
          <w:bCs/>
          <w:b/>
        </w:rPr>
        <w:t xml:space="preserve">Birmingham</w:t>
      </w:r>
      <w:r>
        <w:t xml:space="preserve">, United Kingdom, is increasingly vital as the maritime sector adapts to global challenges. The city’s academic institutions, industrial partnerships, and strategic location position it as a key player in shaping the future of marine engineering. However, success in this field requires not only technical expertise but also a commitment to sustainability and innovation. For aspiring engineers, Birmingham offers a unique blend of opportunities and challenges that align with the broader goals of the UK’s maritime industry.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the United Kingdom Birmingham</dc:title>
  <dc:creator/>
  <dc:language>en</dc:language>
  <cp:keywords/>
  <dcterms:created xsi:type="dcterms:W3CDTF">2026-07-23T06:28:12Z</dcterms:created>
  <dcterms:modified xsi:type="dcterms:W3CDTF">2026-07-23T06:28:12Z</dcterms:modified>
</cp:coreProperties>
</file>

<file path=docProps/custom.xml><?xml version="1.0" encoding="utf-8"?>
<Properties xmlns="http://schemas.openxmlformats.org/officeDocument/2006/custom-properties" xmlns:vt="http://schemas.openxmlformats.org/officeDocument/2006/docPropsVTypes"/>
</file>