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0" w:name="Xff5eec68f57052ad2ca71607e0de1838f6ce16e"/>
    <w:p>
      <w:pPr>
        <w:pStyle w:val="Heading1"/>
      </w:pPr>
      <w:r>
        <w:t xml:space="preserve">Abstract Academic Document: The Role of a Marine Engineer in Uzbekistan, Tashkent</w:t>
      </w:r>
    </w:p>
    <w:p>
      <w:pPr>
        <w:pStyle w:val="FirstParagraph"/>
      </w:pPr>
      <w:r>
        <w:rPr>
          <w:bCs/>
          <w:b/>
        </w:rPr>
        <w:t xml:space="preserve">Abstract:</w:t>
      </w:r>
    </w:p>
    <w:p>
      <w:pPr>
        <w:pStyle w:val="BodyText"/>
      </w:pPr>
      <w:r>
        <w:t xml:space="preserve">The concept of a</w:t>
      </w:r>
      <w:r>
        <w:t xml:space="preserve"> </w:t>
      </w:r>
      <w:r>
        <w:rPr>
          <w:bCs/>
          <w:b/>
        </w:rPr>
        <w:t xml:space="preserve">Marine Engineer</w:t>
      </w:r>
      <w:r>
        <w:t xml:space="preserve">, traditionally associated with coastal and maritime industries, has found an evolving relevance in the context of</w:t>
      </w:r>
      <w:r>
        <w:t xml:space="preserve"> </w:t>
      </w:r>
      <w:r>
        <w:rPr>
          <w:bCs/>
          <w:b/>
        </w:rPr>
        <w:t xml:space="preserve">Uzbekistan Tashkent</w:t>
      </w:r>
      <w:r>
        <w:t xml:space="preserve">. Despite Uzbekistan being a landlocked country without direct access to marine environments, the strategic geographical position of Tashkent as the capital and economic hub of Central Asia necessitates a re-evaluation of how maritime expertise can contribute to national development. This abstract academic document explores the interdisciplinary role of Marine Engineers in Uzbekistan Tashkent, emphasizing their potential contributions to infrastructure, energy systems, transportation networks, and sustainable development within a continental framework. The paper underscores the importance of adapting global marine engineering principles to local challenges while addressing the unique socio-economic and environmental conditions of Central Asia.</w:t>
      </w:r>
    </w:p>
    <w:p>
      <w:pPr>
        <w:pStyle w:val="BodyText"/>
      </w:pPr>
      <w:r>
        <w:t xml:space="preserve">The</w:t>
      </w:r>
      <w:r>
        <w:t xml:space="preserve"> </w:t>
      </w:r>
      <w:r>
        <w:rPr>
          <w:bCs/>
          <w:b/>
        </w:rPr>
        <w:t xml:space="preserve">Marine Engineer</w:t>
      </w:r>
      <w:r>
        <w:t xml:space="preserve"> </w:t>
      </w:r>
      <w:r>
        <w:t xml:space="preserve">profession is typically defined by its focus on designing, maintaining, and optimizing vessels, offshore structures, and maritime technologies. However, in the context of Uzbekistan Tashkent, this role extends beyond traditional maritime boundaries. The city's proximity to major waterways such as the Amu Darya River and the Aral Sea—both critical for regional trade and agriculture—highlights a latent demand for expertise in fluid dynamics, hydraulic engineering, and environmental sustainability. Furthermore, Uzbekistan’s participation in international shipping corridors through neighboring ports like Turkmenbashi (Turkmenistan) and Makhachkala (Russia) underscores the need for skilled professionals who can support logistics chains and infrastructure projects involving water transport.</w:t>
      </w:r>
    </w:p>
    <w:p>
      <w:pPr>
        <w:pStyle w:val="BodyText"/>
      </w:pPr>
      <w:r>
        <w:t xml:space="preserve">The academic community in</w:t>
      </w:r>
      <w:r>
        <w:t xml:space="preserve"> </w:t>
      </w:r>
      <w:r>
        <w:rPr>
          <w:bCs/>
          <w:b/>
        </w:rPr>
        <w:t xml:space="preserve">Uzbekistan Tashkent</w:t>
      </w:r>
      <w:r>
        <w:t xml:space="preserve"> </w:t>
      </w:r>
      <w:r>
        <w:t xml:space="preserve">has increasingly recognized the value of integrating marine engineering into its educational curricula. Institutions such as the Tashkent State Technical University and other higher education centers have begun to incorporate specialized modules related to hydraulics, coastal zone management, and renewable energy systems. These programs aim to prepare graduates who can address both local and regional challenges, from managing water resources in arid climates to designing sustainable infrastructure for future urban expansion. The</w:t>
      </w:r>
      <w:r>
        <w:t xml:space="preserve"> </w:t>
      </w:r>
      <w:r>
        <w:rPr>
          <w:bCs/>
          <w:b/>
        </w:rPr>
        <w:t xml:space="preserve">Marine Engineer</w:t>
      </w:r>
      <w:r>
        <w:t xml:space="preserve"> </w:t>
      </w:r>
      <w:r>
        <w:t xml:space="preserve">in this context must possess a dual expertise: technical proficiency in marine technologies and an understanding of Central Asia’s geopolitical and ecological landscapes.</w:t>
      </w:r>
    </w:p>
    <w:p>
      <w:pPr>
        <w:pStyle w:val="BodyText"/>
      </w:pPr>
      <w:r>
        <w:t xml:space="preserve">A key area of focus for the</w:t>
      </w:r>
      <w:r>
        <w:t xml:space="preserve"> </w:t>
      </w:r>
      <w:r>
        <w:rPr>
          <w:bCs/>
          <w:b/>
        </w:rPr>
        <w:t xml:space="preserve">Marine Engineer</w:t>
      </w:r>
      <w:r>
        <w:t xml:space="preserve"> </w:t>
      </w:r>
      <w:r>
        <w:t xml:space="preserve">in Uzbekistan Tashkent is the development of inland waterway systems. The Amu Darya River, which flows through Uzbekistan, serves as a vital artery for agricultural irrigation and trade. However, its seasonal fluctuations and sedimentation issues pose challenges that require advanced engineering solutions. Marine Engineers can contribute by designing flood control systems, optimizing navigation channels, and developing desalination technologies to address water scarcity in arid regions. Additionally, the degradation of the Aral Sea—a legacy of mismanaged water usage—presents an opportunity for engineers to pioneer restoration projects using innovative marine and environmental technologies.</w:t>
      </w:r>
    </w:p>
    <w:p>
      <w:pPr>
        <w:pStyle w:val="BodyText"/>
      </w:pPr>
      <w:r>
        <w:t xml:space="preserve">Another critical dimension is Uzbekistan’s growing energy sector. While the country relies heavily on fossil fuels, it has shown interest in renewable energy sources such as solar, wind, and hydropower. The</w:t>
      </w:r>
      <w:r>
        <w:t xml:space="preserve"> </w:t>
      </w:r>
      <w:r>
        <w:rPr>
          <w:bCs/>
          <w:b/>
        </w:rPr>
        <w:t xml:space="preserve">Marine Engineer</w:t>
      </w:r>
      <w:r>
        <w:t xml:space="preserve"> </w:t>
      </w:r>
      <w:r>
        <w:t xml:space="preserve">can play a role in hydropower projects along rivers like the Zeravshan and Syr Darya, ensuring efficient turbine systems and minimizing environmental impact. Moreover, Uzbekistan’s participation in international initiatives to reduce carbon emissions necessitates the expertise of Marine Engineers who can integrate green technologies into existing infrastructure.</w:t>
      </w:r>
    </w:p>
    <w:p>
      <w:pPr>
        <w:pStyle w:val="BodyText"/>
      </w:pPr>
      <w:r>
        <w:t xml:space="preserve">The</w:t>
      </w:r>
      <w:r>
        <w:t xml:space="preserve"> </w:t>
      </w:r>
      <w:r>
        <w:rPr>
          <w:bCs/>
          <w:b/>
        </w:rPr>
        <w:t xml:space="preserve">Marine Engineer</w:t>
      </w:r>
      <w:r>
        <w:t xml:space="preserve"> </w:t>
      </w:r>
      <w:r>
        <w:t xml:space="preserve">in Uzbekistan Tashkent must also navigate the complexities of regional cooperation. As part of the Shanghai Cooperation Organisation (SCO) and other multilateral frameworks, Uzbekistan collaborates with countries like China, Russia, and Kazakhstan on transnational projects. For instance, the China-Pakistan Economic Corridor (CPEC) has spurred interest in improving transportation networks that connect Central Asia to global markets. Marine Engineers can contribute to these projects by designing logistics hubs near river ports or developing technologies for transporting goods through inland waterways.</w:t>
      </w:r>
    </w:p>
    <w:p>
      <w:pPr>
        <w:pStyle w:val="BodyText"/>
      </w:pPr>
      <w:r>
        <w:t xml:space="preserve">Education and research in</w:t>
      </w:r>
      <w:r>
        <w:t xml:space="preserve"> </w:t>
      </w:r>
      <w:r>
        <w:rPr>
          <w:bCs/>
          <w:b/>
        </w:rPr>
        <w:t xml:space="preserve">Uzbekistan Tashkent</w:t>
      </w:r>
      <w:r>
        <w:t xml:space="preserve"> </w:t>
      </w:r>
      <w:r>
        <w:t xml:space="preserve">are crucial for fostering a new generation of Marine Engineers. Universities must prioritize interdisciplinary training that combines traditional marine engineering with fields such as environmental science, data analytics, and artificial intelligence. Collaborative programs with international institutions can also enhance the technical skills of local engineers while promoting knowledge exchange on global best practices. Furthermore, government support through grants and public-private partnerships is essential to create a conducive environment for innovation in this field.</w:t>
      </w:r>
    </w:p>
    <w:p>
      <w:pPr>
        <w:pStyle w:val="BodyText"/>
      </w:pPr>
      <w:r>
        <w:t xml:space="preserve">Challenges remain, however. The lack of direct access to maritime environments limits hands-on training opportunities for students in</w:t>
      </w:r>
      <w:r>
        <w:t xml:space="preserve"> </w:t>
      </w:r>
      <w:r>
        <w:rPr>
          <w:bCs/>
          <w:b/>
        </w:rPr>
        <w:t xml:space="preserve">Uzbekistan Tashkent</w:t>
      </w:r>
      <w:r>
        <w:t xml:space="preserve">. Simulations, virtual labs, and partnerships with neighboring countries’ maritime institutions can mitigate this issue. Additionally, the need for standardized regulations and safety protocols in inland water transport requires policy frameworks that align with international maritime standards.</w:t>
      </w:r>
    </w:p>
    <w:p>
      <w:pPr>
        <w:pStyle w:val="BodyText"/>
      </w:pPr>
      <w:r>
        <w:t xml:space="preserve">In conclusion, the role of a</w:t>
      </w:r>
      <w:r>
        <w:t xml:space="preserve"> </w:t>
      </w:r>
      <w:r>
        <w:rPr>
          <w:bCs/>
          <w:b/>
        </w:rPr>
        <w:t xml:space="preserve">Marine Engineer</w:t>
      </w:r>
      <w:r>
        <w:t xml:space="preserve"> </w:t>
      </w:r>
      <w:r>
        <w:t xml:space="preserve">in</w:t>
      </w:r>
      <w:r>
        <w:t xml:space="preserve"> </w:t>
      </w:r>
      <w:r>
        <w:rPr>
          <w:bCs/>
          <w:b/>
        </w:rPr>
        <w:t xml:space="preserve">Uzbekistan Tashkent</w:t>
      </w:r>
      <w:r>
        <w:t xml:space="preserve"> </w:t>
      </w:r>
      <w:r>
        <w:t xml:space="preserve">is not confined to traditional seafaring tasks. Instead, it encompasses a broad spectrum of responsibilities that contribute to the nation’s sustainable development and regional connectivity. By leveraging its strategic position in Central Asia and adapting global marine engineering principles to local needs, Uzbekistan can position itself as a leader in inland waterway innovation and environmental stewardship. This abstract academic document highlights the transformative potential of Marine Engineering in</w:t>
      </w:r>
      <w:r>
        <w:t xml:space="preserve"> </w:t>
      </w:r>
      <w:r>
        <w:rPr>
          <w:bCs/>
          <w:b/>
        </w:rPr>
        <w:t xml:space="preserve">Uzbekistan Tashkent</w:t>
      </w:r>
      <w:r>
        <w:t xml:space="preserve">, urging policymakers, educators, and industry leaders to invest in this emerging field for long-term national prosperity.</w:t>
      </w:r>
    </w:p>
    <w:p>
      <w:pPr>
        <w:pStyle w:val="BodyText"/>
      </w:pPr>
      <w:r>
        <w:rPr>
          <w:iCs/>
          <w:i/>
        </w:rPr>
        <w:t xml:space="preserve">Keywords:</w:t>
      </w:r>
      <w:r>
        <w:t xml:space="preserve"> </w:t>
      </w:r>
      <w:r>
        <w:t xml:space="preserve">Marine Engineer, Uzbekistan Tashkent, Inland Waterways, Sustainable Development, Renewable Energy.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Uzbekistan Tashkent</dc:title>
  <dc:creator/>
  <dc:language>en</dc:language>
  <cp:keywords/>
  <dcterms:created xsi:type="dcterms:W3CDTF">2026-07-21T13:12:27Z</dcterms:created>
  <dcterms:modified xsi:type="dcterms:W3CDTF">2026-07-21T13:12:27Z</dcterms:modified>
</cp:coreProperties>
</file>

<file path=docProps/custom.xml><?xml version="1.0" encoding="utf-8"?>
<Properties xmlns="http://schemas.openxmlformats.org/officeDocument/2006/custom-properties" xmlns:vt="http://schemas.openxmlformats.org/officeDocument/2006/docPropsVTypes"/>
</file>