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e1f4106c408dcdf69c3551c7ad990123b00f99"/>
    <w:p>
      <w:pPr>
        <w:pStyle w:val="Heading1"/>
      </w:pPr>
      <w:r>
        <w:t xml:space="preserve">Abstract Academic Document: The Role and Strategic Impact of the Marketing Manager in Argentina, Buenos Aires</w:t>
      </w:r>
    </w:p>
    <w:p>
      <w:pPr>
        <w:pStyle w:val="FirstParagraph"/>
      </w:pPr>
      <w:r>
        <w:rPr>
          <w:bCs/>
          <w:b/>
        </w:rPr>
        <w:t xml:space="preserve">Abstract academic:</w:t>
      </w:r>
      <w:r>
        <w:t xml:space="preserve"> </w:t>
      </w:r>
      <w:r>
        <w:t xml:space="preserve">This document provides a comprehensive analysis of the role, responsibilities, and strategic significance of a Marketing Manager within the economic and cultural context of Argentina’s capital city, Buenos Aires. As a critical player in driving business growth and brand visibility in one of Latin America’s most dynamic markets, the Marketing Manager operates at the intersection of global trends and local consumer behavior. This abstract academic document explores how the role evolves to meet the unique demands of Buenos Aires’ competitive landscape while addressing challenges such as economic volatility, cultural diversity, and digital transformation. It emphasizes the importance of localized strategies, innovative campaigns, and cross-sector collaboration in positioning businesses for sustained success in this region.</w:t>
      </w:r>
    </w:p>
    <w:bookmarkStart w:id="20" w:name="introduction"/>
    <w:p>
      <w:pPr>
        <w:pStyle w:val="Heading2"/>
      </w:pPr>
      <w:r>
        <w:t xml:space="preserve">Introduction</w:t>
      </w:r>
    </w:p>
    <w:p>
      <w:pPr>
        <w:pStyle w:val="FirstParagraph"/>
      </w:pPr>
      <w:r>
        <w:t xml:space="preserve">The role of a Marketing Manager has become increasingly pivotal in the modern business ecosystem, particularly in rapidly evolving markets like Buenos Aires. As Argentina’s economic hub, Buenos Aires is characterized by a blend of historical traditions and contemporary innovation, creating a complex environment for marketers. This document examines how the responsibilities of a Marketing Manager are uniquely shaped by factors such as consumer preferences, regulatory frameworks, and socio-cultural dynamics specific to the city. The focus is on understanding how these professionals navigate challenges while leveraging opportunities in this vibrant market.</w:t>
      </w:r>
    </w:p>
    <w:bookmarkEnd w:id="20"/>
    <w:bookmarkStart w:id="21" w:name="X09e627bbf26978901cfc66b34c761f455307e14"/>
    <w:p>
      <w:pPr>
        <w:pStyle w:val="Heading2"/>
      </w:pPr>
      <w:r>
        <w:t xml:space="preserve">The Role of the Marketing Manager in Buenos Aires</w:t>
      </w:r>
    </w:p>
    <w:p>
      <w:pPr>
        <w:pStyle w:val="FirstParagraph"/>
      </w:pPr>
      <w:r>
        <w:t xml:space="preserve">A Marketing Manager in Buenos Aires is responsible for designing and executing strategies that align with both local market demands and global business objectives. This includes conducting market research to identify consumer trends, analyzing competitors, and developing campaigns tailored to the Argentine audience. Given the city’s diverse population—encompassing urban professionals, middle-class families, and a growing youth demographic—the Marketing Manager must craft messages that resonate across cultural segments while maintaining brand consistency.</w:t>
      </w:r>
    </w:p>
    <w:p>
      <w:pPr>
        <w:pStyle w:val="BodyText"/>
      </w:pPr>
      <w:r>
        <w:t xml:space="preserve">The role also involves managing digital marketing initiatives, which have become indispensable in Buenos Aires due to high internet penetration rates and widespread social media usage. Platforms such as Instagram, TikTok, and WhatsApp are integral to reaching younger audiences, necessitating a deep understanding of digital-native strategies. Additionally, the Marketing Manager must collaborate with cross-functional teams—such as sales departments and creative agencies—to ensure cohesive brand messaging across all touchpoints.</w:t>
      </w:r>
    </w:p>
    <w:bookmarkEnd w:id="21"/>
    <w:bookmarkStart w:id="22" w:name="key-responsibilities-and-challenges"/>
    <w:p>
      <w:pPr>
        <w:pStyle w:val="Heading2"/>
      </w:pPr>
      <w:r>
        <w:t xml:space="preserve">Key Responsibilities and Challenges</w:t>
      </w:r>
    </w:p>
    <w:p>
      <w:pPr>
        <w:pStyle w:val="FirstParagraph"/>
      </w:pPr>
      <w:r>
        <w:t xml:space="preserve">The responsibilities of a Marketing Manager in Buenos Aires extend beyond traditional advertising. Key tasks include:</w:t>
      </w:r>
    </w:p>
    <w:p>
      <w:pPr>
        <w:numPr>
          <w:ilvl w:val="0"/>
          <w:numId w:val="1001"/>
        </w:numPr>
        <w:pStyle w:val="Compact"/>
      </w:pPr>
      <w:r>
        <w:rPr>
          <w:bCs/>
          <w:b/>
        </w:rPr>
        <w:t xml:space="preserve">Market Analysis:</w:t>
      </w:r>
      <w:r>
        <w:t xml:space="preserve"> </w:t>
      </w:r>
      <w:r>
        <w:t xml:space="preserve">Monitoring economic indicators, consumer behavior, and regional events to forecast trends.</w:t>
      </w:r>
    </w:p>
    <w:p>
      <w:pPr>
        <w:numPr>
          <w:ilvl w:val="0"/>
          <w:numId w:val="1001"/>
        </w:numPr>
        <w:pStyle w:val="Compact"/>
      </w:pPr>
      <w:r>
        <w:rPr>
          <w:bCs/>
          <w:b/>
        </w:rPr>
        <w:t xml:space="preserve">Campaign Development:</w:t>
      </w:r>
      <w:r>
        <w:t xml:space="preserve"> </w:t>
      </w:r>
      <w:r>
        <w:t xml:space="preserve">Creating localized campaigns that reflect Argentine culture while aligning with global brand standards.</w:t>
      </w:r>
    </w:p>
    <w:p>
      <w:pPr>
        <w:numPr>
          <w:ilvl w:val="0"/>
          <w:numId w:val="1001"/>
        </w:numPr>
        <w:pStyle w:val="Compact"/>
      </w:pPr>
      <w:r>
        <w:rPr>
          <w:bCs/>
          <w:b/>
        </w:rPr>
        <w:t xml:space="preserve">Digital Strategy Implementation:</w:t>
      </w:r>
      <w:r>
        <w:t xml:space="preserve"> </w:t>
      </w:r>
      <w:r>
        <w:t xml:space="preserve">Leveraging e-commerce platforms and online advertising tools to reach a tech-savvy audience.</w:t>
      </w:r>
    </w:p>
    <w:p>
      <w:pPr>
        <w:numPr>
          <w:ilvl w:val="0"/>
          <w:numId w:val="1001"/>
        </w:numPr>
        <w:pStyle w:val="Compact"/>
      </w:pPr>
      <w:r>
        <w:rPr>
          <w:bCs/>
          <w:b/>
        </w:rPr>
        <w:t xml:space="preserve">Crisis Management:</w:t>
      </w:r>
      <w:r>
        <w:t xml:space="preserve"> </w:t>
      </w:r>
      <w:r>
        <w:t xml:space="preserve">Adapting strategies in response to economic fluctuations, such as inflation or currency devaluation impacts on consumer spending.</w:t>
      </w:r>
    </w:p>
    <w:p>
      <w:pPr>
        <w:pStyle w:val="FirstParagraph"/>
      </w:pPr>
      <w:r>
        <w:t xml:space="preserve">However, these responsibilities are accompanied by significant challenges. Buenos Aires’ market is marked by economic instability, which can affect consumer confidence and purchasing power. Additionally, the city’s competitive landscape requires Marketing Managers to constantly innovate to differentiate their brands from local and international competitors. Cultural nuances—such as the importance of personal relationships in business dealings—also demand a nuanced approach to stakeholder engagement.</w:t>
      </w:r>
    </w:p>
    <w:bookmarkEnd w:id="22"/>
    <w:bookmarkStart w:id="23" w:name="X82f62a056f37c20e4ec371d2ec47a0b32d50b8f"/>
    <w:p>
      <w:pPr>
        <w:pStyle w:val="Heading2"/>
      </w:pPr>
      <w:r>
        <w:t xml:space="preserve">Strategic Importance of Digital Marketing in Buenos Aires</w:t>
      </w:r>
    </w:p>
    <w:p>
      <w:pPr>
        <w:pStyle w:val="FirstParagraph"/>
      </w:pPr>
      <w:r>
        <w:t xml:space="preserve">Digital marketing has emerged as a cornerstone of the Marketing Manager’s toolkit in Buenos Aires. The city’s high smartphone penetration and active social media participation make digital channels essential for brand visibility. According to recent studies, Argentine consumers spend an average of 3 hours daily on social media platforms, underscoring the need for data-driven strategies that optimize engagement.</w:t>
      </w:r>
    </w:p>
    <w:p>
      <w:pPr>
        <w:pStyle w:val="BodyText"/>
      </w:pPr>
      <w:r>
        <w:t xml:space="preserve">Moreover, the rise of e-commerce in Argentina has forced Marketing Managers to prioritize online customer experiences. This includes ensuring seamless digital storefronts and leveraging local payment gateways like Mercadopago. The role also involves navigating regulatory requirements related to data privacy and advertising ethics, which are increasingly scrutinized by both consumers and authorities.</w:t>
      </w:r>
    </w:p>
    <w:bookmarkEnd w:id="23"/>
    <w:bookmarkStart w:id="24" w:name="opportunities-for-growth-in-buenos-aires"/>
    <w:p>
      <w:pPr>
        <w:pStyle w:val="Heading2"/>
      </w:pPr>
      <w:r>
        <w:t xml:space="preserve">Opportunities for Growth in Buenos Aires</w:t>
      </w:r>
    </w:p>
    <w:p>
      <w:pPr>
        <w:pStyle w:val="FirstParagraph"/>
      </w:pPr>
      <w:r>
        <w:t xml:space="preserve">Despite the challenges, Buenos Aires presents unparalleled opportunities for Marketing Managers. The city’s status as a cultural capital attracts global attention, making it an ideal location for brands seeking to establish a presence in Latin America. Additionally, Argentina’s young population—over 40% of whom are under 25—offers a fertile ground for innovative campaigns targeting millennials and Gen Z.</w:t>
      </w:r>
    </w:p>
    <w:p>
      <w:pPr>
        <w:pStyle w:val="BodyText"/>
      </w:pPr>
      <w:r>
        <w:t xml:space="preserve">Collaboration with local institutions such as the University of Buenos Aires or organizations like AFMA (Asociación de Marketing de Argentina) can further enhance a Marketing Manager’s impact. These partnerships enable access to market insights, networking opportunities, and resources tailored to the region’s specific needs.</w:t>
      </w:r>
    </w:p>
    <w:bookmarkEnd w:id="24"/>
    <w:bookmarkStart w:id="25" w:name="conclusion"/>
    <w:p>
      <w:pPr>
        <w:pStyle w:val="Heading2"/>
      </w:pPr>
      <w:r>
        <w:t xml:space="preserve">Conclusion</w:t>
      </w:r>
    </w:p>
    <w:p>
      <w:pPr>
        <w:pStyle w:val="FirstParagraph"/>
      </w:pPr>
      <w:r>
        <w:t xml:space="preserve">The role of a Marketing Manager in Buenos Aires is multifaceted, requiring adaptability, cultural sensitivity, and a deep understanding of both local and global markets. As Argentina continues to evolve economically and technologically, the strategic importance of this profession will only grow. By embracing digital innovation, fostering community engagement, and addressing economic challenges with agility, Marketing Managers can play a pivotal role in shaping Buenos Aires’ future as a leading business hub in South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Argentina Buenos Aires</dc:title>
  <dc:creator/>
  <dc:language>en</dc:language>
  <cp:keywords/>
  <dcterms:created xsi:type="dcterms:W3CDTF">2026-07-23T16:44:57Z</dcterms:created>
  <dcterms:modified xsi:type="dcterms:W3CDTF">2026-07-23T16:44:57Z</dcterms:modified>
</cp:coreProperties>
</file>

<file path=docProps/custom.xml><?xml version="1.0" encoding="utf-8"?>
<Properties xmlns="http://schemas.openxmlformats.org/officeDocument/2006/custom-properties" xmlns:vt="http://schemas.openxmlformats.org/officeDocument/2006/docPropsVTypes"/>
</file>