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bc2c5bcce7ccb02a9b565fd2d230d1a248cab8c"/>
    <w:p>
      <w:pPr>
        <w:pStyle w:val="Heading1"/>
      </w:pPr>
      <w:r>
        <w:t xml:space="preserve">Abstract Academic Document: The Role and Challenges of a Marketing Manager in Australia Brisbane</w:t>
      </w:r>
    </w:p>
    <w:p>
      <w:pPr>
        <w:pStyle w:val="FirstParagraph"/>
      </w:pPr>
      <w:r>
        <w:t xml:space="preserve">This academic abstract explores the multifaceted role of a</w:t>
      </w:r>
      <w:r>
        <w:t xml:space="preserve"> </w:t>
      </w:r>
      <w:r>
        <w:rPr>
          <w:bCs/>
          <w:b/>
        </w:rPr>
        <w:t xml:space="preserve">Marketing Manager</w:t>
      </w:r>
      <w:r>
        <w:t xml:space="preserve"> </w:t>
      </w:r>
      <w:r>
        <w:t xml:space="preserve">within the dynamic business environment of</w:t>
      </w:r>
      <w:r>
        <w:t xml:space="preserve"> </w:t>
      </w:r>
      <w:r>
        <w:rPr>
          <w:bCs/>
          <w:b/>
        </w:rPr>
        <w:t xml:space="preserve">Australia Brisbane</w:t>
      </w:r>
      <w:r>
        <w:t xml:space="preserve">. As one of Australia’s fastest-growing cities, Brisbane presents unique opportunities and challenges for marketing professionals. The document critically examines how the responsibilities, strategies, and adaptability required of a Marketing Manager in this region align with broader academic discourse on marketing management. It also highlights the importance of contextual factors such as regional demographics, economic trends, and cultural diversity in shaping effective marketing practices.</w:t>
      </w:r>
    </w:p>
    <w:p>
      <w:pPr>
        <w:pStyle w:val="BodyText"/>
      </w:pPr>
      <w:r>
        <w:t xml:space="preserve">The</w:t>
      </w:r>
      <w:r>
        <w:t xml:space="preserve"> </w:t>
      </w:r>
      <w:r>
        <w:rPr>
          <w:bCs/>
          <w:b/>
        </w:rPr>
        <w:t xml:space="preserve">Marketing Manager</w:t>
      </w:r>
      <w:r>
        <w:t xml:space="preserve"> </w:t>
      </w:r>
      <w:r>
        <w:t xml:space="preserve">is a pivotal figure in any organization, tasked with developing and implementing strategies to promote products or services while aligning with organizational goals. In</w:t>
      </w:r>
      <w:r>
        <w:t xml:space="preserve"> </w:t>
      </w:r>
      <w:r>
        <w:rPr>
          <w:bCs/>
          <w:b/>
        </w:rPr>
        <w:t xml:space="preserve">Australia Brisbane</w:t>
      </w:r>
      <w:r>
        <w:t xml:space="preserve">, this role demands not only traditional skills in market research, branding, and digital campaigns but also a nuanced understanding of local consumer behavior. The city’s unique position as a hub for innovation, tourism, and multiculturalism necessitates tailored approaches to marketing that reflect both national and regional priorities.</w:t>
      </w:r>
    </w:p>
    <w:p>
      <w:pPr>
        <w:pStyle w:val="BodyText"/>
      </w:pPr>
      <w:r>
        <w:t xml:space="preserve">The document begins by defining the academic framework within which the</w:t>
      </w:r>
      <w:r>
        <w:t xml:space="preserve"> </w:t>
      </w:r>
      <w:r>
        <w:rPr>
          <w:bCs/>
          <w:b/>
        </w:rPr>
        <w:t xml:space="preserve">Marketing Manager</w:t>
      </w:r>
      <w:r>
        <w:t xml:space="preserve"> </w:t>
      </w:r>
      <w:r>
        <w:t xml:space="preserve">operates in</w:t>
      </w:r>
      <w:r>
        <w:t xml:space="preserve"> </w:t>
      </w:r>
      <w:r>
        <w:rPr>
          <w:bCs/>
          <w:b/>
        </w:rPr>
        <w:t xml:space="preserve">Australia Brisbane</w:t>
      </w:r>
      <w:r>
        <w:t xml:space="preserve">. It references key theories from marketing management literature, such as Kotler’s concept of integrated marketing communications and Philip’s model of consumer decision-making. These frameworks are contextualized to emphasize how a</w:t>
      </w:r>
      <w:r>
        <w:t xml:space="preserve"> </w:t>
      </w:r>
      <w:r>
        <w:rPr>
          <w:bCs/>
          <w:b/>
        </w:rPr>
        <w:t xml:space="preserve">Marketing Manager</w:t>
      </w:r>
      <w:r>
        <w:t xml:space="preserve"> </w:t>
      </w:r>
      <w:r>
        <w:t xml:space="preserve">in Brisbane must navigate the interplay between global trends and local market dynamics. For instance, while digital transformation is a universal priority, Brisbane’s tech-savvy population requires strategies that leverage social media platforms like Instagram and LinkedIn for targeted outreach.</w:t>
      </w:r>
    </w:p>
    <w:p>
      <w:pPr>
        <w:pStyle w:val="BodyText"/>
      </w:pPr>
      <w:r>
        <w:t xml:space="preserve">A critical section of the abstract analyzes case studies of successful marketing initiatives led by</w:t>
      </w:r>
      <w:r>
        <w:t xml:space="preserve"> </w:t>
      </w:r>
      <w:r>
        <w:rPr>
          <w:bCs/>
          <w:b/>
        </w:rPr>
        <w:t xml:space="preserve">Marketing Managers</w:t>
      </w:r>
      <w:r>
        <w:t xml:space="preserve"> </w:t>
      </w:r>
      <w:r>
        <w:t xml:space="preserve">in Brisbane-based companies. These examples illustrate the application of theoretical concepts to real-world scenarios, such as a retail chain’s use of localized SEO strategies to dominate search engine rankings in Queensland or a tourism agency’s campaign leveraging Brisbane’s multicultural festivals to attract both domestic and international tourists. Such cases underscore the importance of agility and creativity in addressing the competitive landscape of</w:t>
      </w:r>
      <w:r>
        <w:t xml:space="preserve"> </w:t>
      </w:r>
      <w:r>
        <w:rPr>
          <w:bCs/>
          <w:b/>
        </w:rPr>
        <w:t xml:space="preserve">Australia Brisbane</w:t>
      </w:r>
      <w:r>
        <w:t xml:space="preserve">.</w:t>
      </w:r>
    </w:p>
    <w:p>
      <w:pPr>
        <w:pStyle w:val="BodyText"/>
      </w:pPr>
      <w:r>
        <w:t xml:space="preserve">The document also addresses the challenges faced by</w:t>
      </w:r>
      <w:r>
        <w:t xml:space="preserve"> </w:t>
      </w:r>
      <w:r>
        <w:rPr>
          <w:bCs/>
          <w:b/>
        </w:rPr>
        <w:t xml:space="preserve">Marketing Managers</w:t>
      </w:r>
      <w:r>
        <w:t xml:space="preserve"> </w:t>
      </w:r>
      <w:r>
        <w:t xml:space="preserve">in this region. These include adapting to Australia’s strict data privacy regulations, such as the Privacy Act 1988, while still harnessing customer data for personalized marketing. Additionally, the rise of remote work and hybrid models post-pandemic has necessitated a shift toward virtual collaboration tools and digital engagement strategies. The</w:t>
      </w:r>
      <w:r>
        <w:t xml:space="preserve"> </w:t>
      </w:r>
      <w:r>
        <w:rPr>
          <w:bCs/>
          <w:b/>
        </w:rPr>
        <w:t xml:space="preserve">Marketing Manager</w:t>
      </w:r>
      <w:r>
        <w:t xml:space="preserve"> </w:t>
      </w:r>
      <w:r>
        <w:t xml:space="preserve">in Brisbane must now balance these technological demands with the need to maintain strong relationships within a diverse workforce.</w:t>
      </w:r>
    </w:p>
    <w:p>
      <w:pPr>
        <w:pStyle w:val="BodyText"/>
      </w:pPr>
      <w:r>
        <w:t xml:space="preserve">Cultural considerations are another vital aspect explored in this abstract. As</w:t>
      </w:r>
      <w:r>
        <w:t xml:space="preserve"> </w:t>
      </w:r>
      <w:r>
        <w:rPr>
          <w:bCs/>
          <w:b/>
        </w:rPr>
        <w:t xml:space="preserve">Australia Brisbane</w:t>
      </w:r>
      <w:r>
        <w:t xml:space="preserve"> </w:t>
      </w:r>
      <w:r>
        <w:t xml:space="preserve">is home to a significant Indigenous population and one of the most culturally diverse cities in Australia, marketing strategies must respect and reflect this diversity. The</w:t>
      </w:r>
      <w:r>
        <w:t xml:space="preserve"> </w:t>
      </w:r>
      <w:r>
        <w:rPr>
          <w:bCs/>
          <w:b/>
        </w:rPr>
        <w:t xml:space="preserve">Marketing Manager</w:t>
      </w:r>
      <w:r>
        <w:t xml:space="preserve"> </w:t>
      </w:r>
      <w:r>
        <w:t xml:space="preserve">is tasked with creating inclusive campaigns that resonate across different communities while avoiding cultural appropriation or misrepresentation. This aligns with academic discussions on ethical marketing practices and corporate social responsibility (CSR).</w:t>
      </w:r>
    </w:p>
    <w:p>
      <w:pPr>
        <w:pStyle w:val="BodyText"/>
      </w:pPr>
      <w:r>
        <w:t xml:space="preserve">Economic factors further shape the role of the</w:t>
      </w:r>
      <w:r>
        <w:t xml:space="preserve"> </w:t>
      </w:r>
      <w:r>
        <w:rPr>
          <w:bCs/>
          <w:b/>
        </w:rPr>
        <w:t xml:space="preserve">Marketing Manager</w:t>
      </w:r>
      <w:r>
        <w:t xml:space="preserve">. Brisbane’s economy, which relies heavily on sectors such as education, healthcare, and construction, influences market demands and consumer spending patterns. For example, a</w:t>
      </w:r>
      <w:r>
        <w:t xml:space="preserve"> </w:t>
      </w:r>
      <w:r>
        <w:rPr>
          <w:bCs/>
          <w:b/>
        </w:rPr>
        <w:t xml:space="preserve">Marketing Manager</w:t>
      </w:r>
      <w:r>
        <w:t xml:space="preserve"> </w:t>
      </w:r>
      <w:r>
        <w:t xml:space="preserve">in the construction industry might focus on promoting sustainability and innovation to attract environmentally conscious clients. Meanwhile, educational institutions may prioritize campaigns targeting international students interested in Australia’s quality of life.</w:t>
      </w:r>
    </w:p>
    <w:p>
      <w:pPr>
        <w:pStyle w:val="BodyText"/>
      </w:pPr>
      <w:r>
        <w:t xml:space="preserve">The abstract also emphasizes the importance of continuous learning for</w:t>
      </w:r>
      <w:r>
        <w:t xml:space="preserve"> </w:t>
      </w:r>
      <w:r>
        <w:rPr>
          <w:bCs/>
          <w:b/>
        </w:rPr>
        <w:t xml:space="preserve">Marketing Managers</w:t>
      </w:r>
      <w:r>
        <w:t xml:space="preserve">. With rapid advancements in artificial intelligence (AI), automation, and data analytics, professionals must stay updated on emerging tools and trends. Academic institutions in Brisbane, such as the University of Queensland and Griffith University, play a crucial role in equipping students with the skills needed to thrive in this evolving field.</w:t>
      </w:r>
    </w:p>
    <w:p>
      <w:pPr>
        <w:pStyle w:val="BodyText"/>
      </w:pPr>
      <w:r>
        <w:t xml:space="preserve">Finally, this document contributes to academic discourse by highlighting the need for region-specific research on marketing management. While many studies focus on major cities like Sydney or Melbourne,</w:t>
      </w:r>
      <w:r>
        <w:t xml:space="preserve"> </w:t>
      </w:r>
      <w:r>
        <w:rPr>
          <w:bCs/>
          <w:b/>
        </w:rPr>
        <w:t xml:space="preserve">Australia Brisbane</w:t>
      </w:r>
      <w:r>
        <w:t xml:space="preserve"> </w:t>
      </w:r>
      <w:r>
        <w:t xml:space="preserve">offers a unique case study due to its growth trajectory and distinct market characteristics. The role of the</w:t>
      </w:r>
      <w:r>
        <w:t xml:space="preserve"> </w:t>
      </w:r>
      <w:r>
        <w:rPr>
          <w:bCs/>
          <w:b/>
        </w:rPr>
        <w:t xml:space="preserve">Marketing Manager</w:t>
      </w:r>
      <w:r>
        <w:t xml:space="preserve"> </w:t>
      </w:r>
      <w:r>
        <w:t xml:space="preserve">here is not only to adapt global best practices but also to innovate in ways that address local needs, thereby setting a precedent for other regional markets.</w:t>
      </w:r>
    </w:p>
    <w:p>
      <w:pPr>
        <w:pStyle w:val="BodyText"/>
      </w:pPr>
      <w:r>
        <w:t xml:space="preserve">In conclusion, this academic abstract underscores the significance of contextualizing the role of a</w:t>
      </w:r>
      <w:r>
        <w:t xml:space="preserve"> </w:t>
      </w:r>
      <w:r>
        <w:rPr>
          <w:bCs/>
          <w:b/>
        </w:rPr>
        <w:t xml:space="preserve">Marketing Manager</w:t>
      </w:r>
      <w:r>
        <w:t xml:space="preserve"> </w:t>
      </w:r>
      <w:r>
        <w:t xml:space="preserve">within the specific socio-economic and cultural landscape of</w:t>
      </w:r>
      <w:r>
        <w:t xml:space="preserve"> </w:t>
      </w:r>
      <w:r>
        <w:rPr>
          <w:bCs/>
          <w:b/>
        </w:rPr>
        <w:t xml:space="preserve">Australia Brisbane</w:t>
      </w:r>
      <w:r>
        <w:t xml:space="preserve">. It argues that understanding these nuances is essential for both academic research and practical application in marketing management. As Brisbane continues to grow as a regional powerhouse, the strategies employed by its</w:t>
      </w:r>
      <w:r>
        <w:t xml:space="preserve"> </w:t>
      </w:r>
      <w:r>
        <w:rPr>
          <w:bCs/>
          <w:b/>
        </w:rPr>
        <w:t xml:space="preserve">Marketing Managers</w:t>
      </w:r>
      <w:r>
        <w:t xml:space="preserve"> </w:t>
      </w:r>
      <w:r>
        <w:t xml:space="preserve">will serve as a benchmark for effective, culturally sensitive, and economically viable marketing practices in Australia.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Australia Brisbane</dc:title>
  <dc:creator/>
  <dc:language>en</dc:language>
  <cp:keywords/>
  <dcterms:created xsi:type="dcterms:W3CDTF">2026-07-23T18:16:14Z</dcterms:created>
  <dcterms:modified xsi:type="dcterms:W3CDTF">2026-07-23T18:16:14Z</dcterms:modified>
</cp:coreProperties>
</file>

<file path=docProps/custom.xml><?xml version="1.0" encoding="utf-8"?>
<Properties xmlns="http://schemas.openxmlformats.org/officeDocument/2006/custom-properties" xmlns:vt="http://schemas.openxmlformats.org/officeDocument/2006/docPropsVTypes"/>
</file>