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b01ec0a9094c1f13ada4900e649f2cbb62e7ec6"/>
    <w:p>
      <w:pPr>
        <w:pStyle w:val="Heading1"/>
      </w:pPr>
      <w:r>
        <w:t xml:space="preserve">Abstract Academic Document: The Role of a Marketing Manager in Bangladesh, Dhaka</w:t>
      </w:r>
    </w:p>
    <w:p>
      <w:pPr>
        <w:pStyle w:val="FirstParagraph"/>
      </w:pPr>
      <w:r>
        <w:rPr>
          <w:bCs/>
          <w:b/>
        </w:rPr>
        <w:t xml:space="preserve">Abstract:</w:t>
      </w:r>
    </w:p>
    <w:p>
      <w:pPr>
        <w:pStyle w:val="BodyText"/>
      </w:pPr>
      <w:r>
        <w:t xml:space="preserve">In the dynamic and rapidly evolving business environment of</w:t>
      </w:r>
      <w:r>
        <w:t xml:space="preserve"> </w:t>
      </w:r>
      <w:r>
        <w:rPr>
          <w:bCs/>
          <w:b/>
        </w:rPr>
        <w:t xml:space="preserve">Bangladesh Dhaka</w:t>
      </w:r>
      <w:r>
        <w:t xml:space="preserve">, the role of a</w:t>
      </w:r>
      <w:r>
        <w:t xml:space="preserve"> </w:t>
      </w:r>
      <w:r>
        <w:rPr>
          <w:bCs/>
          <w:b/>
        </w:rPr>
        <w:t xml:space="preserve">Marketing Manager</w:t>
      </w:r>
      <w:r>
        <w:t xml:space="preserve"> </w:t>
      </w:r>
      <w:r>
        <w:t xml:space="preserve">has become increasingly pivotal in shaping organizational success. As Bangladesh emerges as a key player in South Asian markets, with Dhaka serving as its economic and commercial capital, the strategic responsibilities of marketing professionals are expanding beyond conventional frameworks. This academic abstract explores the multifaceted role of a</w:t>
      </w:r>
      <w:r>
        <w:t xml:space="preserve"> </w:t>
      </w:r>
      <w:r>
        <w:rPr>
          <w:bCs/>
          <w:b/>
        </w:rPr>
        <w:t xml:space="preserve">Marketing Manager</w:t>
      </w:r>
      <w:r>
        <w:t xml:space="preserve"> </w:t>
      </w:r>
      <w:r>
        <w:t xml:space="preserve">in Dhaka, emphasizing the unique challenges and opportunities inherent to this region. The analysis integrates theoretical concepts with practical insights tailored to the socio-economic, cultural, and technological landscape of</w:t>
      </w:r>
      <w:r>
        <w:t xml:space="preserve"> </w:t>
      </w:r>
      <w:r>
        <w:rPr>
          <w:bCs/>
          <w:b/>
        </w:rPr>
        <w:t xml:space="preserve">Bangladesh Dhaka</w:t>
      </w:r>
      <w:r>
        <w:t xml:space="preserve">, underscoring the necessity for adaptive leadership and innovation in marketing strategies.</w:t>
      </w:r>
    </w:p>
    <w:p>
      <w:pPr>
        <w:pStyle w:val="BodyText"/>
      </w:pPr>
      <w:r>
        <w:rPr>
          <w:bCs/>
          <w:b/>
        </w:rPr>
        <w:t xml:space="preserve">1. Introduction</w:t>
      </w:r>
    </w:p>
    <w:p>
      <w:pPr>
        <w:pStyle w:val="BodyText"/>
      </w:pPr>
      <w:r>
        <w:t xml:space="preserve">The globalized economy has intensified competition across industries, necessitating a deeper understanding of market dynamics. In</w:t>
      </w:r>
      <w:r>
        <w:t xml:space="preserve"> </w:t>
      </w:r>
      <w:r>
        <w:rPr>
          <w:bCs/>
          <w:b/>
        </w:rPr>
        <w:t xml:space="preserve">Bangladesh Dhaka</w:t>
      </w:r>
      <w:r>
        <w:t xml:space="preserve">, where urbanization rates are soaring and consumer preferences are becoming increasingly diverse, the role of a</w:t>
      </w:r>
      <w:r>
        <w:t xml:space="preserve"> </w:t>
      </w:r>
      <w:r>
        <w:rPr>
          <w:bCs/>
          <w:b/>
        </w:rPr>
        <w:t xml:space="preserve">Marketing Manager</w:t>
      </w:r>
      <w:r>
        <w:t xml:space="preserve"> </w:t>
      </w:r>
      <w:r>
        <w:t xml:space="preserve">is no longer confined to traditional advertising or product promotion. Instead, it involves orchestrating comprehensive strategies that align with local cultural nuances, economic conditions, and technological advancements. This document examines the evolving responsibilities of a</w:t>
      </w:r>
      <w:r>
        <w:t xml:space="preserve"> </w:t>
      </w:r>
      <w:r>
        <w:rPr>
          <w:bCs/>
          <w:b/>
        </w:rPr>
        <w:t xml:space="preserve">Marketing Manager</w:t>
      </w:r>
      <w:r>
        <w:t xml:space="preserve">, focusing on their contributions to business growth in</w:t>
      </w:r>
      <w:r>
        <w:t xml:space="preserve"> </w:t>
      </w:r>
      <w:r>
        <w:rPr>
          <w:bCs/>
          <w:b/>
        </w:rPr>
        <w:t xml:space="preserve">Bangladesh Dhaka</w:t>
      </w:r>
      <w:r>
        <w:t xml:space="preserve">.</w:t>
      </w:r>
    </w:p>
    <w:p>
      <w:pPr>
        <w:pStyle w:val="BodyText"/>
      </w:pPr>
      <w:r>
        <w:rPr>
          <w:bCs/>
          <w:b/>
        </w:rPr>
        <w:t xml:space="preserve">2. Key Responsibilities of a Marketing Manager in Bangladesh Dhaka</w:t>
      </w:r>
    </w:p>
    <w:p>
      <w:pPr>
        <w:pStyle w:val="BodyText"/>
      </w:pPr>
      <w:r>
        <w:t xml:space="preserve">The role of a</w:t>
      </w:r>
      <w:r>
        <w:t xml:space="preserve"> </w:t>
      </w:r>
      <w:r>
        <w:rPr>
          <w:bCs/>
          <w:b/>
        </w:rPr>
        <w:t xml:space="preserve">Marketing Manager</w:t>
      </w:r>
      <w:r>
        <w:t xml:space="preserve"> </w:t>
      </w:r>
      <w:r>
        <w:t xml:space="preserve">in</w:t>
      </w:r>
      <w:r>
        <w:t xml:space="preserve"> </w:t>
      </w:r>
      <w:r>
        <w:rPr>
          <w:bCs/>
          <w:b/>
        </w:rPr>
        <w:t xml:space="preserve">Bangladesh Dhaka</w:t>
      </w:r>
      <w:r>
        <w:t xml:space="preserve"> </w:t>
      </w:r>
      <w:r>
        <w:t xml:space="preserve">encompasses a wide range of activities, including market research, brand positioning, digital marketing, and consumer engagement. In a city like Dhaka—where over 15 million people reside and where industries such as textiles, information technology (IT), and consumer goods are booming—the ability to decode local market trends is critical. A</w:t>
      </w:r>
      <w:r>
        <w:t xml:space="preserve"> </w:t>
      </w:r>
      <w:r>
        <w:rPr>
          <w:bCs/>
          <w:b/>
        </w:rPr>
        <w:t xml:space="preserve">Marketing Manager</w:t>
      </w:r>
      <w:r>
        <w:t xml:space="preserve"> </w:t>
      </w:r>
      <w:r>
        <w:t xml:space="preserve">must analyze demographic data, understand regional preferences (e.g., language, religious practices, and social habits), and devise campaigns that resonate with both urban elites and lower-income populations.</w:t>
      </w:r>
    </w:p>
    <w:p>
      <w:pPr>
        <w:pStyle w:val="BodyText"/>
      </w:pPr>
      <w:r>
        <w:t xml:space="preserve">Moreover, the</w:t>
      </w:r>
      <w:r>
        <w:t xml:space="preserve"> </w:t>
      </w:r>
      <w:r>
        <w:rPr>
          <w:bCs/>
          <w:b/>
        </w:rPr>
        <w:t xml:space="preserve">Marketing Manager</w:t>
      </w:r>
      <w:r>
        <w:t xml:space="preserve"> </w:t>
      </w:r>
      <w:r>
        <w:t xml:space="preserve">in</w:t>
      </w:r>
      <w:r>
        <w:t xml:space="preserve"> </w:t>
      </w:r>
      <w:r>
        <w:rPr>
          <w:bCs/>
          <w:b/>
        </w:rPr>
        <w:t xml:space="preserve">Bangladesh Dhaka</w:t>
      </w:r>
      <w:r>
        <w:t xml:space="preserve"> </w:t>
      </w:r>
      <w:r>
        <w:t xml:space="preserve">is tasked with leveraging technology to enhance outreach. With increasing internet penetration (over 60% of the population) and a growing mobile-first consumer base, digital marketing strategies such as social media campaigns, search engine optimization (SEO), and e-commerce integration are indispensable. The manager must also navigate the complexities of local regulations, ensuring compliance with Bangladesh’s advertising standards and data privacy laws.</w:t>
      </w:r>
    </w:p>
    <w:p>
      <w:pPr>
        <w:pStyle w:val="BodyText"/>
      </w:pPr>
      <w:r>
        <w:rPr>
          <w:bCs/>
          <w:b/>
        </w:rPr>
        <w:t xml:space="preserve">3. Challenges Faced by Marketing Managers in Dhaka</w:t>
      </w:r>
    </w:p>
    <w:p>
      <w:pPr>
        <w:pStyle w:val="BodyText"/>
      </w:pPr>
      <w:r>
        <w:t xml:space="preserve">Despite its potential,</w:t>
      </w:r>
      <w:r>
        <w:t xml:space="preserve"> </w:t>
      </w:r>
      <w:r>
        <w:rPr>
          <w:bCs/>
          <w:b/>
        </w:rPr>
        <w:t xml:space="preserve">Bangladesh Dhaka</w:t>
      </w:r>
      <w:r>
        <w:t xml:space="preserve"> </w:t>
      </w:r>
      <w:r>
        <w:t xml:space="preserve">presents unique challenges for</w:t>
      </w:r>
      <w:r>
        <w:t xml:space="preserve"> </w:t>
      </w:r>
      <w:r>
        <w:rPr>
          <w:bCs/>
          <w:b/>
        </w:rPr>
        <w:t xml:space="preserve">Marketing Managers</w:t>
      </w:r>
      <w:r>
        <w:t xml:space="preserve">. One significant hurdle is the competition from both international and local brands vying for market share. Additionally, fluctuating economic conditions—such as inflation and currency devaluation—can impact consumer spending power, requiring agile budgeting and cost-effective campaigns.</w:t>
      </w:r>
    </w:p>
    <w:p>
      <w:pPr>
        <w:pStyle w:val="BodyText"/>
      </w:pPr>
      <w:r>
        <w:t xml:space="preserve">Cultural diversity within Dhaka’s population also demands a nuanced approach. For instance, while younger generations may embrace modern branding techniques like influencer marketing, older demographics might prefer traditional channels such as print media or radio. A</w:t>
      </w:r>
      <w:r>
        <w:t xml:space="preserve"> </w:t>
      </w:r>
      <w:r>
        <w:rPr>
          <w:bCs/>
          <w:b/>
        </w:rPr>
        <w:t xml:space="preserve">Marketing Manager</w:t>
      </w:r>
      <w:r>
        <w:t xml:space="preserve"> </w:t>
      </w:r>
      <w:r>
        <w:t xml:space="preserve">must balance these disparities to avoid alienating key segments of the market.</w:t>
      </w:r>
    </w:p>
    <w:p>
      <w:pPr>
        <w:pStyle w:val="BodyText"/>
      </w:pPr>
      <w:r>
        <w:rPr>
          <w:bCs/>
          <w:b/>
        </w:rPr>
        <w:t xml:space="preserve">4. Strategic Considerations for Marketing Managers in Bangladesh Dhaka</w:t>
      </w:r>
    </w:p>
    <w:p>
      <w:pPr>
        <w:pStyle w:val="BodyText"/>
      </w:pPr>
      <w:r>
        <w:t xml:space="preserve">To thrive in</w:t>
      </w:r>
      <w:r>
        <w:t xml:space="preserve"> </w:t>
      </w:r>
      <w:r>
        <w:rPr>
          <w:bCs/>
          <w:b/>
        </w:rPr>
        <w:t xml:space="preserve">Bangladesh Dhaka</w:t>
      </w:r>
      <w:r>
        <w:t xml:space="preserve">, a</w:t>
      </w:r>
      <w:r>
        <w:t xml:space="preserve"> </w:t>
      </w:r>
      <w:r>
        <w:rPr>
          <w:bCs/>
          <w:b/>
        </w:rPr>
        <w:t xml:space="preserve">Marketing Manager</w:t>
      </w:r>
      <w:r>
        <w:t xml:space="preserve"> </w:t>
      </w:r>
      <w:r>
        <w:t xml:space="preserve">must adopt strategies that reflect the region’s socio-cultural context. This includes:</w:t>
      </w:r>
    </w:p>
    <w:p>
      <w:pPr>
        <w:numPr>
          <w:ilvl w:val="0"/>
          <w:numId w:val="1001"/>
        </w:numPr>
        <w:pStyle w:val="Compact"/>
      </w:pPr>
      <w:r>
        <w:rPr>
          <w:iCs/>
          <w:i/>
        </w:rPr>
        <w:t xml:space="preserve">Localization of Campaigns:</w:t>
      </w:r>
      <w:r>
        <w:t xml:space="preserve"> </w:t>
      </w:r>
      <w:r>
        <w:t xml:space="preserve">Tailoring messaging to align with local languages (Bangla and English), festivals (e.g., Eid, Pohela Boishakh), and cultural values.</w:t>
      </w:r>
    </w:p>
    <w:p>
      <w:pPr>
        <w:numPr>
          <w:ilvl w:val="0"/>
          <w:numId w:val="1001"/>
        </w:numPr>
        <w:pStyle w:val="Compact"/>
      </w:pPr>
      <w:r>
        <w:rPr>
          <w:iCs/>
          <w:i/>
        </w:rPr>
        <w:t xml:space="preserve">Leveraging Digital Platforms:</w:t>
      </w:r>
      <w:r>
        <w:t xml:space="preserve"> </w:t>
      </w:r>
      <w:r>
        <w:t xml:space="preserve">Utilizing platforms like Facebook, Instagram, and TikTok to engage with Dhaka’s tech-savvy youth while ensuring accessibility for less digitally connected populations.</w:t>
      </w:r>
    </w:p>
    <w:p>
      <w:pPr>
        <w:numPr>
          <w:ilvl w:val="0"/>
          <w:numId w:val="1001"/>
        </w:numPr>
        <w:pStyle w:val="Compact"/>
      </w:pPr>
      <w:r>
        <w:rPr>
          <w:iCs/>
          <w:i/>
        </w:rPr>
        <w:t xml:space="preserve">Community Engagement:</w:t>
      </w:r>
      <w:r>
        <w:t xml:space="preserve"> </w:t>
      </w:r>
      <w:r>
        <w:t xml:space="preserve">Partnering with local influencers, NGOs, or community leaders to build trust and credibility among consumers.</w:t>
      </w:r>
    </w:p>
    <w:p>
      <w:pPr>
        <w:pStyle w:val="FirstParagraph"/>
      </w:pPr>
      <w:r>
        <w:t xml:space="preserve">Furthermore, sustainability has emerged as a critical factor. With growing environmental awareness in urban areas of</w:t>
      </w:r>
      <w:r>
        <w:t xml:space="preserve"> </w:t>
      </w:r>
      <w:r>
        <w:rPr>
          <w:bCs/>
          <w:b/>
        </w:rPr>
        <w:t xml:space="preserve">Bangladesh Dhaka</w:t>
      </w:r>
      <w:r>
        <w:t xml:space="preserve">, marketing campaigns must emphasize eco-friendly practices and social responsibility to appeal to conscious consumers.</w:t>
      </w:r>
    </w:p>
    <w:p>
      <w:pPr>
        <w:pStyle w:val="BodyText"/>
      </w:pPr>
      <w:r>
        <w:rPr>
          <w:bCs/>
          <w:b/>
        </w:rPr>
        <w:t xml:space="preserve">5. Case Study: Marketing Success in Dhaka’s Retail Sector</w:t>
      </w:r>
    </w:p>
    <w:p>
      <w:pPr>
        <w:pStyle w:val="BodyText"/>
      </w:pPr>
      <w:r>
        <w:t xml:space="preserve">A case study of a prominent retail chain operating in</w:t>
      </w:r>
      <w:r>
        <w:t xml:space="preserve"> </w:t>
      </w:r>
      <w:r>
        <w:rPr>
          <w:bCs/>
          <w:b/>
        </w:rPr>
        <w:t xml:space="preserve">Bangladesh Dhaka</w:t>
      </w:r>
      <w:r>
        <w:t xml:space="preserve"> </w:t>
      </w:r>
      <w:r>
        <w:t xml:space="preserve">illustrates the efficacy of localized marketing strategies. By employing a</w:t>
      </w:r>
      <w:r>
        <w:t xml:space="preserve"> </w:t>
      </w:r>
      <w:r>
        <w:rPr>
          <w:bCs/>
          <w:b/>
        </w:rPr>
        <w:t xml:space="preserve">Marketing Manager</w:t>
      </w:r>
      <w:r>
        <w:t xml:space="preserve"> </w:t>
      </w:r>
      <w:r>
        <w:t xml:space="preserve">who prioritized culturally relevant content and digital outreach, the brand achieved a 40% increase in sales within one year. Key initiatives included launching Bengali-language advertisements during religious festivals and using local influencers to promote products on social media.</w:t>
      </w:r>
    </w:p>
    <w:p>
      <w:pPr>
        <w:pStyle w:val="BodyText"/>
      </w:pPr>
      <w:r>
        <w:rPr>
          <w:bCs/>
          <w:b/>
        </w:rPr>
        <w:t xml:space="preserve">6. Conclusion</w:t>
      </w:r>
    </w:p>
    <w:p>
      <w:pPr>
        <w:pStyle w:val="BodyText"/>
      </w:pPr>
      <w:r>
        <w:t xml:space="preserve">The role of a</w:t>
      </w:r>
      <w:r>
        <w:t xml:space="preserve"> </w:t>
      </w:r>
      <w:r>
        <w:rPr>
          <w:bCs/>
          <w:b/>
        </w:rPr>
        <w:t xml:space="preserve">Marketing Manager</w:t>
      </w:r>
      <w:r>
        <w:t xml:space="preserve"> </w:t>
      </w:r>
      <w:r>
        <w:t xml:space="preserve">in</w:t>
      </w:r>
      <w:r>
        <w:t xml:space="preserve"> </w:t>
      </w:r>
      <w:r>
        <w:rPr>
          <w:bCs/>
          <w:b/>
        </w:rPr>
        <w:t xml:space="preserve">Bangladesh Dhaka</w:t>
      </w:r>
      <w:r>
        <w:t xml:space="preserve"> </w:t>
      </w:r>
      <w:r>
        <w:t xml:space="preserve">is both challenging and rewarding. As the city continues to grow as an economic powerhouse, the need for professionals who can navigate its complex market landscape will only rise. By combining academic knowledge with practical insights, a</w:t>
      </w:r>
      <w:r>
        <w:t xml:space="preserve"> </w:t>
      </w:r>
      <w:r>
        <w:rPr>
          <w:bCs/>
          <w:b/>
        </w:rPr>
        <w:t xml:space="preserve">Marketing Manager</w:t>
      </w:r>
      <w:r>
        <w:t xml:space="preserve"> </w:t>
      </w:r>
      <w:r>
        <w:t xml:space="preserve">can drive innovation, foster brand loyalty, and contribute to Bangladesh’s economic development. This abstract highlights the indispensable role of marketing leadership in shaping the future of commerce in</w:t>
      </w:r>
      <w:r>
        <w:t xml:space="preserve"> </w:t>
      </w:r>
      <w:r>
        <w:rPr>
          <w:bCs/>
          <w:b/>
        </w:rPr>
        <w:t xml:space="preserve">Bangladesh Dhaka</w:t>
      </w:r>
      <w:r>
        <w:t xml:space="preserve">, emphasizing the synergy between strategic planning and cultural adaptability.</w:t>
      </w:r>
    </w:p>
    <w:p>
      <w:pPr>
        <w:pStyle w:val="BodyText"/>
      </w:pPr>
      <w:r>
        <w:rPr>
          <w:iCs/>
          <w:i/>
        </w:rPr>
        <w:t xml:space="preserve">Note: This document is designed for academic purposes and provides a theoretical overview of the responsibilities, challenges, and strategies associated with being a Marketing Manager in Bangladesh Dhaka. It aims to inform students, researchers, and professionals about the unique dynamics of marketing in this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Bangladesh Dhaka</dc:title>
  <dc:creator/>
  <dc:language>en</dc:language>
  <cp:keywords/>
  <dcterms:created xsi:type="dcterms:W3CDTF">2026-07-24T05:50:10Z</dcterms:created>
  <dcterms:modified xsi:type="dcterms:W3CDTF">2026-07-24T05:50:10Z</dcterms:modified>
</cp:coreProperties>
</file>

<file path=docProps/custom.xml><?xml version="1.0" encoding="utf-8"?>
<Properties xmlns="http://schemas.openxmlformats.org/officeDocument/2006/custom-properties" xmlns:vt="http://schemas.openxmlformats.org/officeDocument/2006/docPropsVTypes"/>
</file>