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ddd009ead86f895f0472df4c0d05e0167f43494"/>
    <w:p>
      <w:pPr>
        <w:pStyle w:val="Heading1"/>
      </w:pPr>
      <w:r>
        <w:t xml:space="preserve">Abstract Academic Document: The Role of the Marketing Manager in Chile Santiago</w:t>
      </w:r>
    </w:p>
    <w:p>
      <w:pPr>
        <w:pStyle w:val="FirstParagraph"/>
      </w:pPr>
      <w:r>
        <w:rPr>
          <w:bCs/>
          <w:b/>
        </w:rPr>
        <w:t xml:space="preserve">Abstract academic:</w:t>
      </w:r>
    </w:p>
    <w:p>
      <w:pPr>
        <w:pStyle w:val="BodyText"/>
      </w:pPr>
      <w:r>
        <w:t xml:space="preserve">In the dynamic and rapidly evolving business landscape of Chile, particularly within the capital city of Santiago, the role of a Marketing Manager has become increasingly pivotal. This abstract academic document explores the strategic importance, challenges, and opportunities associated with the role of a Marketing Manager in Santiago, Chile. As one of South America's most economically developed cities and a hub for innovation and commerce in Latin America, Santiago presents unique market dynamics that require tailored marketing strategies. The purpose of this study is to analyze how a Marketing Manager navigates the complexities of the Chilean market, leveraging local cultural insights, technological advancements, and economic trends to drive organizational growth. By examining case studies, industry reports, and academic literature on marketing practices in Santiago, this document aims to highlight the critical competencies required for success in this role while addressing regional-specific challenges.</w:t>
      </w:r>
    </w:p>
    <w:p>
      <w:pPr>
        <w:pStyle w:val="BodyText"/>
      </w:pPr>
      <w:r>
        <w:t xml:space="preserve">Santiago's strategic location as a gateway between the Pacific Ocean and the Andes Mountains has historically made it a center for trade, investment, and innovation. However, its economic structure is influenced by factors such as reliance on copper exports, tourism, and services. For a Marketing Manager operating in Santiago, understanding these macroeconomic variables is essential to align marketing strategies with national priorities while addressing local consumer behaviors. The city's population of over 7 million residents includes a diverse demographic profile shaped by immigration from neighboring countries and internal migration from rural regions. This diversity necessitates culturally sensitive marketing approaches that resonate with both traditionalists and digital-savvy younger generations.</w:t>
      </w:r>
    </w:p>
    <w:p>
      <w:pPr>
        <w:pStyle w:val="BodyText"/>
      </w:pPr>
      <w:r>
        <w:t xml:space="preserve">The role of a Marketing Manager in Santiago is multifaceted, encompassing market research, brand positioning, digital transformation, and cross-functional collaboration. In an era defined by the rise of e-commerce and social media-driven consumer engagement, Marketing Managers must integrate data analytics with creative storytelling to capture attention in a competitive marketplace. Chile's relatively high internet penetration rate (over 85%) and smartphone adoption further amplify the need for robust digital marketing strategies, particularly in sectors such as retail, technology, and tourism. Additionally, the growing emphasis on sustainability and corporate social responsibility (CSR) in Santiago has positioned Marketing Managers as key advocates for ethical branding practices that align with consumer values.</w:t>
      </w:r>
    </w:p>
    <w:p>
      <w:pPr>
        <w:pStyle w:val="BodyText"/>
      </w:pPr>
      <w:r>
        <w:t xml:space="preserve">One of the primary challenges faced by Marketing Managers in Santiago is navigating regulatory frameworks that emphasize consumer protection and data privacy. Chile's National Consumer Service (SERNAC) enforces stringent regulations on advertising practices, requiring meticulous compliance to avoid penalties. Simultaneously, the city's competitive landscape demands innovation in product differentiation and customer retention strategies. For instance, local companies like</w:t>
      </w:r>
      <w:r>
        <w:t xml:space="preserve"> </w:t>
      </w:r>
      <w:r>
        <w:rPr>
          <w:iCs/>
          <w:i/>
        </w:rPr>
        <w:t xml:space="preserve">Woolworths</w:t>
      </w:r>
      <w:r>
        <w:t xml:space="preserve"> </w:t>
      </w:r>
      <w:r>
        <w:t xml:space="preserve">(a major retail chain) and</w:t>
      </w:r>
      <w:r>
        <w:t xml:space="preserve"> </w:t>
      </w:r>
      <w:r>
        <w:rPr>
          <w:iCs/>
          <w:i/>
        </w:rPr>
        <w:t xml:space="preserve">Banco Estado</w:t>
      </w:r>
      <w:r>
        <w:t xml:space="preserve"> </w:t>
      </w:r>
      <w:r>
        <w:t xml:space="preserve">have demonstrated how a proactive Marketing Manager can leverage localized campaigns—such as promoting culturally relevant products or partnering with regional influencers—to build brand loyalty.</w:t>
      </w:r>
    </w:p>
    <w:p>
      <w:pPr>
        <w:pStyle w:val="BodyText"/>
      </w:pPr>
      <w:r>
        <w:t xml:space="preserve">The academic significance of this study lies in its focus on Santiago-specific nuances that are often overlooked in broader Latin American marketing research. By examining the unique interplay between economic policies, cultural diversity, and technological adoption in Chile's capital, this document contributes to a deeper understanding of how Marketing Managers can adapt global best practices to hyper-local contexts. For example, the integration of indigenous Mapuche cultural elements into marketing campaigns for niche markets in Santiago highlights the importance of inclusivity and authenticity. Moreover, the city's growing startup ecosystem provides opportunities for Marketing Managers to experiment with agile strategies, such as leveraging social media platforms like</w:t>
      </w:r>
      <w:r>
        <w:t xml:space="preserve"> </w:t>
      </w:r>
      <w:r>
        <w:rPr>
          <w:iCs/>
          <w:i/>
        </w:rPr>
        <w:t xml:space="preserve">Instagram</w:t>
      </w:r>
      <w:r>
        <w:t xml:space="preserve"> </w:t>
      </w:r>
      <w:r>
        <w:t xml:space="preserve">or</w:t>
      </w:r>
      <w:r>
        <w:t xml:space="preserve"> </w:t>
      </w:r>
      <w:r>
        <w:rPr>
          <w:iCs/>
          <w:i/>
        </w:rPr>
        <w:t xml:space="preserve">TikTok</w:t>
      </w:r>
      <w:r>
        <w:t xml:space="preserve"> </w:t>
      </w:r>
      <w:r>
        <w:t xml:space="preserve">to engage younger audiences.</w:t>
      </w:r>
    </w:p>
    <w:p>
      <w:pPr>
        <w:pStyle w:val="BodyText"/>
      </w:pPr>
      <w:r>
        <w:t xml:space="preserve">Santiago's role as a regional hub also presents challenges related to market saturation and the need for differentiation. With numerous international brands entering the Chilean market, local Marketing Managers must emphasize unique value propositions that resonate with both domestic and expatriate consumers. This includes addressing language barriers (Spanish being the primary medium) while ensuring campaigns are visually compelling to capture attention in a crowded digital space. Additionally, the city's political climate, including debates over environmental policies and economic reforms, requires Marketing Managers to remain agile and responsive to shifts in public sentiment.</w:t>
      </w:r>
    </w:p>
    <w:p>
      <w:pPr>
        <w:pStyle w:val="BodyText"/>
      </w:pPr>
      <w:r>
        <w:t xml:space="preserve">Academic literature on marketing management underscores the importance of leadership skills for Marketing Managers in complex environments like Santiago. Effective communication with cross-functional teams—including product development, sales, and customer service—is critical to ensuring cohesive brand messaging. Furthermore, the role demands continuous learning about emerging trends such as artificial intelligence (AI) in personalized marketing or blockchain technology for supply chain transparency. These competencies are particularly relevant in Santiago, where innovation is both a driver and a challenge.</w:t>
      </w:r>
    </w:p>
    <w:p>
      <w:pPr>
        <w:pStyle w:val="BodyText"/>
      </w:pPr>
      <w:r>
        <w:t xml:space="preserve">In conclusion, the Marketing Manager in Santiago, Chile occupies a unique position at the intersection of global best practices and local specificity. This abstract academic document emphasizes that success in this role hinges on a deep understanding of Chile's economic landscape, cultural diversity, and technological adoption trends. By fostering adaptability, ethical brand stewardship, and strategic foresight, Marketing Managers can navigate the complexities of Santiago's market to achieve sustainable growth. Future research could further explore the impact of emerging technologies or the role of government policy in shaping marketing strategies in this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Chile Santiago</dc:title>
  <dc:creator/>
  <dc:language>en</dc:language>
  <cp:keywords/>
  <dcterms:created xsi:type="dcterms:W3CDTF">2026-07-23T08:54:55Z</dcterms:created>
  <dcterms:modified xsi:type="dcterms:W3CDTF">2026-07-23T08:54:55Z</dcterms:modified>
</cp:coreProperties>
</file>

<file path=docProps/custom.xml><?xml version="1.0" encoding="utf-8"?>
<Properties xmlns="http://schemas.openxmlformats.org/officeDocument/2006/custom-properties" xmlns:vt="http://schemas.openxmlformats.org/officeDocument/2006/docPropsVTypes"/>
</file>