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f249c0742d3471ab7138932a52024ec493f7db7"/>
    <w:p>
      <w:pPr>
        <w:pStyle w:val="Heading1"/>
      </w:pPr>
      <w:r>
        <w:t xml:space="preserve">Abstract Academic Document: The Role and Strategic Importance of the Marketing Manager in China Beijing</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China Beijing</w:t>
      </w:r>
      <w:r>
        <w:t xml:space="preserve"> </w:t>
      </w:r>
      <w:r>
        <w:t xml:space="preserve">represents a critical intersection of global market dynamics, cultural specificity, and technological innovation. This abstract academic document explores the multifaceted responsibilities, challenges, and opportunities inherent to this role within one of China’s most economically vibrant and culturally diverse cities. As Beijing continues to evolve as a hub for international business, the</w:t>
      </w:r>
      <w:r>
        <w:t xml:space="preserve"> </w:t>
      </w:r>
      <w:r>
        <w:rPr>
          <w:bCs/>
          <w:b/>
        </w:rPr>
        <w:t xml:space="preserve">Marketing Manager</w:t>
      </w:r>
      <w:r>
        <w:t xml:space="preserve"> </w:t>
      </w:r>
      <w:r>
        <w:t xml:space="preserve">must navigate a complex landscape shaped by rapid digital transformation, stringent regulatory frameworks, and the unique consumer behavior patterns of its population. This analysis provides an academic perspective on how the</w:t>
      </w:r>
      <w:r>
        <w:t xml:space="preserve"> </w:t>
      </w:r>
      <w:r>
        <w:rPr>
          <w:bCs/>
          <w:b/>
        </w:rPr>
        <w:t xml:space="preserve">Marketing Manager</w:t>
      </w:r>
      <w:r>
        <w:t xml:space="preserve"> </w:t>
      </w:r>
      <w:r>
        <w:t xml:space="preserve">in Beijing contributes to organizational success while addressing regional and global imperatives.</w:t>
      </w:r>
    </w:p>
    <w:bookmarkStart w:id="20" w:name="X014f79e5d888a06162a73b253167dfc82233159"/>
    <w:p>
      <w:pPr>
        <w:pStyle w:val="Heading2"/>
      </w:pPr>
      <w:r>
        <w:t xml:space="preserve">The Strategic Role of the Marketing Manager in China Beijing</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China Beijing</w:t>
      </w:r>
      <w:r>
        <w:t xml:space="preserve"> </w:t>
      </w:r>
      <w:r>
        <w:t xml:space="preserve">serves as a pivotal figure in aligning business objectives with the demands of a hyper-competitive market. Their responsibilities extend beyond traditional advertising and branding, encompassing market research, digital campaign optimization, cross-functional collaboration, and cultural adaptation strategies. Beijing’s status as China’s political capital and a global metropolis necessitates that</w:t>
      </w:r>
      <w:r>
        <w:t xml:space="preserve"> </w:t>
      </w:r>
      <w:r>
        <w:rPr>
          <w:bCs/>
          <w:b/>
        </w:rPr>
        <w:t xml:space="preserve">Marketing Managers</w:t>
      </w:r>
      <w:r>
        <w:t xml:space="preserve"> </w:t>
      </w:r>
      <w:r>
        <w:t xml:space="preserve">develop nuanced approaches to engage both domestic and international audiences. This includes leveraging local platforms such as WeChat Moments for micro-targeted promotions while ensuring compliance with the Chinese government’s stringent data privacy regulations.</w:t>
      </w:r>
    </w:p>
    <w:p>
      <w:pPr>
        <w:pStyle w:val="BodyText"/>
      </w:pPr>
      <w:r>
        <w:t xml:space="preserve">The</w:t>
      </w:r>
      <w:r>
        <w:t xml:space="preserve"> </w:t>
      </w:r>
      <w:r>
        <w:rPr>
          <w:bCs/>
          <w:b/>
        </w:rPr>
        <w:t xml:space="preserve">Marketing Manager</w:t>
      </w:r>
      <w:r>
        <w:t xml:space="preserve"> </w:t>
      </w:r>
      <w:r>
        <w:t xml:space="preserve">in Beijing must also balance the demands of multinational corporations (MNCs) seeking to penetrate China’s vast market with the expectations of domestic companies aiming to expand internationally. This dual role requires a deep understanding of Beijing’s unique socio-economic environment, which blends traditional Confucian values with contemporary consumerism driven by e-commerce and social media.</w:t>
      </w:r>
    </w:p>
    <w:bookmarkEnd w:id="20"/>
    <w:bookmarkStart w:id="21" w:name="X5f210033c0255ca1ecdbd61fd74979be0ed8f26"/>
    <w:p>
      <w:pPr>
        <w:pStyle w:val="Heading2"/>
      </w:pPr>
      <w:r>
        <w:t xml:space="preserve">Cultural and Economic Context: Challenges for the Marketing Manager</w:t>
      </w:r>
    </w:p>
    <w:p>
      <w:pPr>
        <w:pStyle w:val="FirstParagraph"/>
      </w:pPr>
      <w:r>
        <w:rPr>
          <w:bCs/>
          <w:b/>
        </w:rPr>
        <w:t xml:space="preserve">China Beijing</w:t>
      </w:r>
      <w:r>
        <w:t xml:space="preserve"> </w:t>
      </w:r>
      <w:r>
        <w:t xml:space="preserve">presents distinct challenges that shape the</w:t>
      </w:r>
      <w:r>
        <w:t xml:space="preserve"> </w:t>
      </w:r>
      <w:r>
        <w:rPr>
          <w:bCs/>
          <w:b/>
        </w:rPr>
        <w:t xml:space="preserve">Marketing Manager</w:t>
      </w:r>
      <w:r>
        <w:t xml:space="preserve">'s approach. First, the city’s population is highly diverse, with over 8 million residents representing a mosaic of ethnicities, languages, and consumer preferences. This diversity necessitates localized marketing strategies that respect regional dialects (e.g., Mandarin vs. dialects spoken in neighboring provinces) and cultural norms such as gift-giving rituals during festivals like the Spring Festival.</w:t>
      </w:r>
    </w:p>
    <w:p>
      <w:pPr>
        <w:pStyle w:val="BodyText"/>
      </w:pPr>
      <w:r>
        <w:t xml:space="preserve">Second, Beijing’s regulatory environment imposes strict limitations on foreign brands. The</w:t>
      </w:r>
      <w:r>
        <w:t xml:space="preserve"> </w:t>
      </w:r>
      <w:r>
        <w:rPr>
          <w:bCs/>
          <w:b/>
        </w:rPr>
        <w:t xml:space="preserve">Marketing Manager</w:t>
      </w:r>
      <w:r>
        <w:t xml:space="preserve"> </w:t>
      </w:r>
      <w:r>
        <w:t xml:space="preserve">must navigate censorship policies, content moderation guidelines for social media (e.g., Weibo, Douyin), and compliance with China’s Anti-Unfair Competition Law. For instance, campaigns promoting products like luxury goods or health supplements require careful messaging to avoid violating regulations on advertising claims.</w:t>
      </w:r>
    </w:p>
    <w:p>
      <w:pPr>
        <w:pStyle w:val="BodyText"/>
      </w:pPr>
      <w:r>
        <w:t xml:space="preserve">Third, the rapid adoption of digital technologies in Beijing has redefined the</w:t>
      </w:r>
      <w:r>
        <w:t xml:space="preserve"> </w:t>
      </w:r>
      <w:r>
        <w:rPr>
          <w:bCs/>
          <w:b/>
        </w:rPr>
        <w:t xml:space="preserve">Marketing Manager</w:t>
      </w:r>
      <w:r>
        <w:t xml:space="preserve">'s toolkit. With over 70% of Beijing’s population using mobile commerce apps (e.g., Taobao, Pinduoduo), the</w:t>
      </w:r>
      <w:r>
        <w:t xml:space="preserve"> </w:t>
      </w:r>
      <w:r>
        <w:rPr>
          <w:bCs/>
          <w:b/>
        </w:rPr>
        <w:t xml:space="preserve">Marketing Manager</w:t>
      </w:r>
      <w:r>
        <w:t xml:space="preserve"> </w:t>
      </w:r>
      <w:r>
        <w:t xml:space="preserve">must prioritize data-driven strategies such as AI-powered customer segmentation and augmented reality (AR) integration in promotional content.</w:t>
      </w:r>
    </w:p>
    <w:bookmarkEnd w:id="21"/>
    <w:bookmarkStart w:id="22" w:name="opportunities-for-innovation-and-growth"/>
    <w:p>
      <w:pPr>
        <w:pStyle w:val="Heading2"/>
      </w:pPr>
      <w:r>
        <w:t xml:space="preserve">Opportunities for Innovation and Growth</w:t>
      </w:r>
    </w:p>
    <w:p>
      <w:pPr>
        <w:pStyle w:val="FirstParagraph"/>
      </w:pPr>
      <w:r>
        <w:t xml:space="preserve">Despite these challenges,</w:t>
      </w:r>
      <w:r>
        <w:t xml:space="preserve"> </w:t>
      </w:r>
      <w:r>
        <w:rPr>
          <w:bCs/>
          <w:b/>
        </w:rPr>
        <w:t xml:space="preserve">China Beijing</w:t>
      </w:r>
      <w:r>
        <w:t xml:space="preserve"> </w:t>
      </w:r>
      <w:r>
        <w:t xml:space="preserve">offers unparalleled opportunities for the</w:t>
      </w:r>
      <w:r>
        <w:t xml:space="preserve"> </w:t>
      </w:r>
      <w:r>
        <w:rPr>
          <w:bCs/>
          <w:b/>
        </w:rPr>
        <w:t xml:space="preserve">Marketing Manager</w:t>
      </w:r>
      <w:r>
        <w:t xml:space="preserve">. The city’s role as China’s tech innovation center—home to institutions like Tsinghua University and companies such as Xiaomi and Baidu—provides access to cutting-edge tools for marketing analytics, customer relationship management (CRM), and virtual reality (VR) experiences. Furthermore, Beijing’s position as a global tourist destination allows the</w:t>
      </w:r>
      <w:r>
        <w:t xml:space="preserve"> </w:t>
      </w:r>
      <w:r>
        <w:rPr>
          <w:bCs/>
          <w:b/>
        </w:rPr>
        <w:t xml:space="preserve">Marketing Manager</w:t>
      </w:r>
      <w:r>
        <w:t xml:space="preserve"> </w:t>
      </w:r>
      <w:r>
        <w:t xml:space="preserve">to target both domestic tourists and international visitors through location-based marketing campaigns.</w:t>
      </w:r>
    </w:p>
    <w:p>
      <w:pPr>
        <w:pStyle w:val="BodyText"/>
      </w:pPr>
      <w:r>
        <w:t xml:space="preserve">The rise of influencer culture in Beijing also presents opportunities for creative collaboration. Partnering with local KOLs (Key Opinion Leaders) on platforms like Xiaohongshu can amplify brand visibility among younger demographics, who are increasingly influenced by peer recommendations over traditional advertising.</w:t>
      </w:r>
    </w:p>
    <w:bookmarkEnd w:id="22"/>
    <w:bookmarkStart w:id="23" w:name="X13ac9cb73072b1f3baf205aae346ac49451ed89"/>
    <w:p>
      <w:pPr>
        <w:pStyle w:val="Heading2"/>
      </w:pPr>
      <w:r>
        <w:t xml:space="preserve">Skills and Competencies Required for the Marketing Manager in China Beijing</w:t>
      </w:r>
    </w:p>
    <w:p>
      <w:pPr>
        <w:pStyle w:val="FirstParagraph"/>
      </w:pPr>
      <w:r>
        <w:t xml:space="preserve">To thrive in</w:t>
      </w:r>
      <w:r>
        <w:t xml:space="preserve"> </w:t>
      </w:r>
      <w:r>
        <w:rPr>
          <w:bCs/>
          <w:b/>
        </w:rPr>
        <w:t xml:space="preserve">China Beijing</w:t>
      </w:r>
      <w:r>
        <w:t xml:space="preserve">, the</w:t>
      </w:r>
      <w:r>
        <w:t xml:space="preserve"> </w:t>
      </w:r>
      <w:r>
        <w:rPr>
          <w:bCs/>
          <w:b/>
        </w:rPr>
        <w:t xml:space="preserve">Marketing Manager</w:t>
      </w:r>
      <w:r>
        <w:t xml:space="preserve"> </w:t>
      </w:r>
      <w:r>
        <w:t xml:space="preserve">must possess a unique blend of technical expertise, cultural sensitivity, and strategic vision. Key competencies include:</w:t>
      </w:r>
    </w:p>
    <w:p>
      <w:pPr>
        <w:numPr>
          <w:ilvl w:val="0"/>
          <w:numId w:val="1001"/>
        </w:numPr>
        <w:pStyle w:val="Compact"/>
      </w:pPr>
      <w:r>
        <w:rPr>
          <w:bCs/>
          <w:b/>
        </w:rPr>
        <w:t xml:space="preserve">Cross-Cultural Communication:</w:t>
      </w:r>
      <w:r>
        <w:t xml:space="preserve"> </w:t>
      </w:r>
      <w:r>
        <w:t xml:space="preserve">Understanding Chinese business etiquette, such as the importance of guanxi (relationship-building), is critical for successful partnerships.</w:t>
      </w:r>
    </w:p>
    <w:p>
      <w:pPr>
        <w:numPr>
          <w:ilvl w:val="0"/>
          <w:numId w:val="1001"/>
        </w:numPr>
        <w:pStyle w:val="Compact"/>
      </w:pPr>
      <w:r>
        <w:rPr>
          <w:bCs/>
          <w:b/>
        </w:rPr>
        <w:t xml:space="preserve">Digital Marketing Proficiency:</w:t>
      </w:r>
      <w:r>
        <w:t xml:space="preserve"> </w:t>
      </w:r>
      <w:r>
        <w:t xml:space="preserve">Mastery of platforms like WeChat Mini Programs and TikTok (Douyin) enables real-time engagement with Beijing’s tech-savvy consumers.</w:t>
      </w:r>
    </w:p>
    <w:p>
      <w:pPr>
        <w:numPr>
          <w:ilvl w:val="0"/>
          <w:numId w:val="1001"/>
        </w:numPr>
        <w:pStyle w:val="Compact"/>
      </w:pPr>
      <w:r>
        <w:rPr>
          <w:bCs/>
          <w:b/>
        </w:rPr>
        <w:t xml:space="preserve">Data Analytics:</w:t>
      </w:r>
      <w:r>
        <w:t xml:space="preserve"> </w:t>
      </w:r>
      <w:r>
        <w:t xml:space="preserve">Utilizing tools such as Google Analytics, Baidu Tongji, and AI-driven CRMs to measure campaign performance against KPIs.</w:t>
      </w:r>
    </w:p>
    <w:p>
      <w:pPr>
        <w:numPr>
          <w:ilvl w:val="0"/>
          <w:numId w:val="1001"/>
        </w:numPr>
        <w:pStyle w:val="Compact"/>
      </w:pPr>
      <w:r>
        <w:rPr>
          <w:bCs/>
          <w:b/>
        </w:rPr>
        <w:t xml:space="preserve">Regulatory Awareness:</w:t>
      </w:r>
      <w:r>
        <w:t xml:space="preserve"> </w:t>
      </w:r>
      <w:r>
        <w:t xml:space="preserve">Staying updated on China’s evolving laws regarding data protection (e.g., the Personal Information Protection Law) and advertising standards.</w:t>
      </w:r>
    </w:p>
    <w:bookmarkEnd w:id="23"/>
    <w:bookmarkStart w:id="24" w:name="X13a201d7f06f594074dccccf61db59aa1d0bc86"/>
    <w:p>
      <w:pPr>
        <w:pStyle w:val="Heading2"/>
      </w:pPr>
      <w:r>
        <w:t xml:space="preserve">Case Study: The Role of the Marketing Manager in Beijing’s Tech Sector</w:t>
      </w:r>
    </w:p>
    <w:p>
      <w:pPr>
        <w:pStyle w:val="FirstParagraph"/>
      </w:pPr>
      <w:r>
        <w:t xml:space="preserve">A case study of a foreign tech startup entering Beijing highlights the</w:t>
      </w:r>
      <w:r>
        <w:t xml:space="preserve"> </w:t>
      </w:r>
      <w:r>
        <w:rPr>
          <w:bCs/>
          <w:b/>
        </w:rPr>
        <w:t xml:space="preserve">Marketing Manager</w:t>
      </w:r>
      <w:r>
        <w:t xml:space="preserve">'s critical role. To succeed, they localized their product launch strategy by emphasizing partnerships with local universities and integrating Chinese language support into their app. Additionally, the</w:t>
      </w:r>
      <w:r>
        <w:t xml:space="preserve"> </w:t>
      </w:r>
      <w:r>
        <w:rPr>
          <w:bCs/>
          <w:b/>
        </w:rPr>
        <w:t xml:space="preserve">Marketing Manager</w:t>
      </w:r>
      <w:r>
        <w:t xml:space="preserve"> </w:t>
      </w:r>
      <w:r>
        <w:t xml:space="preserve">leveraged Beijing’s vibrant co-working spaces to host workshops targeting tech professionals, thereby fostering brand loyalty among niche audiences.</w:t>
      </w:r>
    </w:p>
    <w:bookmarkEnd w:id="24"/>
    <w:bookmarkStart w:id="25" w:name="Xdbe1528a3cb258d047f10952b0aae0eb52558b4"/>
    <w:p>
      <w:pPr>
        <w:pStyle w:val="Heading2"/>
      </w:pPr>
      <w:r>
        <w:t xml:space="preserve">Conclusion: The Future of the Marketing Manager in China Beijing</w:t>
      </w:r>
    </w:p>
    <w:p>
      <w:pPr>
        <w:pStyle w:val="FirstParagraph"/>
      </w:pPr>
      <w:r>
        <w:t xml:space="preserve">In conclusion, the</w:t>
      </w:r>
      <w:r>
        <w:t xml:space="preserve"> </w:t>
      </w:r>
      <w:r>
        <w:rPr>
          <w:bCs/>
          <w:b/>
        </w:rPr>
        <w:t xml:space="preserve">Marketing Manager</w:t>
      </w:r>
      <w:r>
        <w:t xml:space="preserve"> </w:t>
      </w:r>
      <w:r>
        <w:t xml:space="preserve">in</w:t>
      </w:r>
      <w:r>
        <w:t xml:space="preserve"> </w:t>
      </w:r>
      <w:r>
        <w:rPr>
          <w:bCs/>
          <w:b/>
        </w:rPr>
        <w:t xml:space="preserve">China Beijing</w:t>
      </w:r>
      <w:r>
        <w:t xml:space="preserve"> </w:t>
      </w:r>
      <w:r>
        <w:t xml:space="preserve">plays an indispensable role in bridging cultural and commercial divides while driving innovation. As Beijing continues to emerge as a global economic powerhouse, the demand for skilled</w:t>
      </w:r>
      <w:r>
        <w:t xml:space="preserve"> </w:t>
      </w:r>
      <w:r>
        <w:rPr>
          <w:bCs/>
          <w:b/>
        </w:rPr>
        <w:t xml:space="preserve">Marketing Managers</w:t>
      </w:r>
      <w:r>
        <w:t xml:space="preserve"> </w:t>
      </w:r>
      <w:r>
        <w:t xml:space="preserve">who can navigate its complexities will only grow. Future research could explore how emerging technologies like AI-generated content or blockchain-based loyalty programs further reshape this role. This document underscores the necessity of academic inquiry into the evolving responsibilities of the</w:t>
      </w:r>
      <w:r>
        <w:t xml:space="preserve"> </w:t>
      </w:r>
      <w:r>
        <w:rPr>
          <w:bCs/>
          <w:b/>
        </w:rPr>
        <w:t xml:space="preserve">Marketing Manager</w:t>
      </w:r>
      <w:r>
        <w:t xml:space="preserve"> </w:t>
      </w:r>
      <w:r>
        <w:t xml:space="preserve">in a city that is both a challenge and an opportunity for global marketers.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China Beijing</dc:title>
  <dc:creator/>
  <dc:language>en</dc:language>
  <cp:keywords/>
  <dcterms:created xsi:type="dcterms:W3CDTF">2026-07-23T16:02:11Z</dcterms:created>
  <dcterms:modified xsi:type="dcterms:W3CDTF">2026-07-23T16:02:11Z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