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dee046f8d03c416fe32609a39b3a7a97c6f8647"/>
    <w:p>
      <w:pPr>
        <w:pStyle w:val="Heading1"/>
      </w:pPr>
      <w:r>
        <w:t xml:space="preserve">Abstract Academic: The Role and Strategic Imperatives of a Marketing Manager in Germany Munich</w:t>
      </w:r>
    </w:p>
    <w:p>
      <w:pPr>
        <w:pStyle w:val="FirstParagraph"/>
      </w:pPr>
      <w:r>
        <w:rPr>
          <w:bCs/>
          <w:b/>
        </w:rPr>
        <w:t xml:space="preserve">Abstract academic</w:t>
      </w:r>
      <w:r>
        <w:t xml:space="preserve">: This document provides an in-depth analysis of the role, responsibilities, and strategic challenges faced by a</w:t>
      </w:r>
      <w:r>
        <w:t xml:space="preserve"> </w:t>
      </w:r>
      <w:r>
        <w:rPr>
          <w:bCs/>
          <w:b/>
        </w:rPr>
        <w:t xml:space="preserve">Marketing Manager</w:t>
      </w:r>
      <w:r>
        <w:t xml:space="preserve"> </w:t>
      </w:r>
      <w:r>
        <w:t xml:space="preserve">operating within the dynamic market environment of</w:t>
      </w:r>
      <w:r>
        <w:t xml:space="preserve"> </w:t>
      </w:r>
      <w:r>
        <w:rPr>
          <w:bCs/>
          <w:b/>
        </w:rPr>
        <w:t xml:space="preserve">Germany Munich</w:t>
      </w:r>
      <w:r>
        <w:t xml:space="preserve">. As one of Europe’s most economically vibrant cities, Munich presents unique opportunities and complexities for marketing professionals. The academic exploration herein examines the evolving demands of the sector, cultural considerations in German business practices, and the alignment of global marketing trends with local market conditions in Bavaria. Drawing on empirical data, theoretical frameworks, and case studies specific to</w:t>
      </w:r>
      <w:r>
        <w:t xml:space="preserve"> </w:t>
      </w:r>
      <w:r>
        <w:rPr>
          <w:bCs/>
          <w:b/>
        </w:rPr>
        <w:t xml:space="preserve">Germany Munich</w:t>
      </w:r>
      <w:r>
        <w:t xml:space="preserve">, this abstract offers a comprehensive overview for academics, practitioners, and policymakers seeking to understand the modern landscape of marketing management in a German context.</w:t>
      </w:r>
    </w:p>
    <w:bookmarkStart w:id="20" w:name="X6b264db6db714eb522edb4d18d0072616748a29"/>
    <w:p>
      <w:pPr>
        <w:pStyle w:val="Heading2"/>
      </w:pPr>
      <w:r>
        <w:t xml:space="preserve">1. Introduction: The Marketing Manager in Germany’s Economic Hub</w:t>
      </w:r>
    </w:p>
    <w:p>
      <w:pPr>
        <w:pStyle w:val="FirstParagraph"/>
      </w:pPr>
      <w:r>
        <w:t xml:space="preserve">Munich, as the capital of Bavaria and Germany’s third-largest city, serves as a critical economic and cultural nexus within Europe. Its proximity to international markets, robust industrial base (notably in automotive manufacturing and technology), and high standard of living make it a strategic location for businesses seeking to expand their market presence. For</w:t>
      </w:r>
      <w:r>
        <w:t xml:space="preserve"> </w:t>
      </w:r>
      <w:r>
        <w:rPr>
          <w:bCs/>
          <w:b/>
        </w:rPr>
        <w:t xml:space="preserve">Marketing Managers</w:t>
      </w:r>
      <w:r>
        <w:t xml:space="preserve">, the city represents both an opportunity and a challenge: its competitive business environment demands innovative strategies, while its emphasis on precision, efficiency, and sustainability necessitates a nuanced understanding of German consumer behavior.</w:t>
      </w:r>
    </w:p>
    <w:p>
      <w:pPr>
        <w:pStyle w:val="BodyText"/>
      </w:pPr>
      <w:r>
        <w:t xml:space="preserve">This abstract academic document explores the multifaceted role of a</w:t>
      </w:r>
      <w:r>
        <w:t xml:space="preserve"> </w:t>
      </w:r>
      <w:r>
        <w:rPr>
          <w:bCs/>
          <w:b/>
        </w:rPr>
        <w:t xml:space="preserve">Marketing Manager</w:t>
      </w:r>
      <w:r>
        <w:t xml:space="preserve"> </w:t>
      </w:r>
      <w:r>
        <w:t xml:space="preserve">in</w:t>
      </w:r>
      <w:r>
        <w:t xml:space="preserve"> </w:t>
      </w:r>
      <w:r>
        <w:rPr>
          <w:bCs/>
          <w:b/>
        </w:rPr>
        <w:t xml:space="preserve">Germany Munich</w:t>
      </w:r>
      <w:r>
        <w:t xml:space="preserve">, focusing on the intersection of global marketing principles and localized practices. It highlights how professionals in this role must navigate cultural, regulatory, and economic factors unique to Bavaria while aligning with broader European Union (EU) directives. The analysis is structured into key thematic areas: market dynamics, strategic responsibilities, educational and professional qualifications, cultural considerations, and future trends.</w:t>
      </w:r>
    </w:p>
    <w:bookmarkEnd w:id="20"/>
    <w:bookmarkStart w:id="21" w:name="X439a00119da89a73a3705ce4ca2679a84860158"/>
    <w:p>
      <w:pPr>
        <w:pStyle w:val="Heading2"/>
      </w:pPr>
      <w:r>
        <w:t xml:space="preserve">2. Key Responsibilities of a Marketing Manager in Germany Munich</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Germany Munich</w:t>
      </w:r>
      <w:r>
        <w:t xml:space="preserve"> </w:t>
      </w:r>
      <w:r>
        <w:t xml:space="preserve">is tasked with developing and executing strategies that align with both corporate objectives and local market demands. This includes market research, brand positioning, digital marketing campaigns, public relations initiatives, and cross-functional collaboration with departments such as sales, product development, and customer service. Given Germany’s emphasis on data-driven decision-making, the role requires proficiency in analytics tools (e.g., Google Analytics, CRM systems) to measure campaign effectiveness and optimize ROI.</w:t>
      </w:r>
    </w:p>
    <w:p>
      <w:pPr>
        <w:pStyle w:val="BodyText"/>
      </w:pPr>
      <w:r>
        <w:t xml:space="preserve">In Munich’s competitive landscape—dominated by industries like automotive (Bavaria is home to BMW and Audi), biotechnology, and information technology—</w:t>
      </w:r>
      <w:r>
        <w:rPr>
          <w:bCs/>
          <w:b/>
        </w:rPr>
        <w:t xml:space="preserve">Marketing Managers</w:t>
      </w:r>
      <w:r>
        <w:t xml:space="preserve"> </w:t>
      </w:r>
      <w:r>
        <w:t xml:space="preserve">must craft campaigns that resonate with Germany’s pragmatic consumers. This involves leveraging localized content, adhering to strict EU data privacy regulations (e.g., GDPR compliance), and integrating sustainability initiatives into marketing strategies. For instance, Munich’s reputation as a green city has led to increased demand for eco-friendly product positioning and carbon-neutral branding efforts.</w:t>
      </w:r>
    </w:p>
    <w:bookmarkEnd w:id="21"/>
    <w:bookmarkStart w:id="22" w:name="challenges-in-the-munich-market"/>
    <w:p>
      <w:pPr>
        <w:pStyle w:val="Heading2"/>
      </w:pPr>
      <w:r>
        <w:t xml:space="preserve">3. Challenges in the Munich Market</w:t>
      </w:r>
    </w:p>
    <w:p>
      <w:pPr>
        <w:pStyle w:val="FirstParagraph"/>
      </w:pPr>
      <w:r>
        <w:t xml:space="preserve">While Munich offers a lucrative market for businesses, it also presents challenges that require strategic adaptability. The high cost of living and labor in Bavaria necessitates targeted budgeting for marketing expenditures, while the German workforce’s preference for formal communication styles and structured processes demands clarity in messaging. Additionally, the city’s multicultural demographics—due to its international academic institutions (e.g., Ludwig Maximilian University) and expatriate communities—require</w:t>
      </w:r>
      <w:r>
        <w:t xml:space="preserve"> </w:t>
      </w:r>
      <w:r>
        <w:rPr>
          <w:bCs/>
          <w:b/>
        </w:rPr>
        <w:t xml:space="preserve">Marketing Managers</w:t>
      </w:r>
      <w:r>
        <w:t xml:space="preserve"> </w:t>
      </w:r>
      <w:r>
        <w:t xml:space="preserve">to adopt multilingual strategies and culturally sensitive content.</w:t>
      </w:r>
    </w:p>
    <w:p>
      <w:pPr>
        <w:pStyle w:val="BodyText"/>
      </w:pPr>
      <w:r>
        <w:t xml:space="preserve">Another critical challenge is the regulatory environment. Germany’s stringent advertising laws, particularly regarding health claims and environmental sustainability, require meticulous compliance. For example, campaigns in Munich must avoid aggressive sales tactics that are common in other European markets but are frowned upon in German corporate culture. Furthermore, the city’s strong labor unions necessitate ethical marketing practices that prioritize consumer rights over profit maximization.</w:t>
      </w:r>
    </w:p>
    <w:bookmarkEnd w:id="22"/>
    <w:bookmarkStart w:id="23" w:name="X39259866036c1819a47829cf57dabd38493ac13"/>
    <w:p>
      <w:pPr>
        <w:pStyle w:val="Heading2"/>
      </w:pPr>
      <w:r>
        <w:t xml:space="preserve">4. Educational and Professional Qualifications for Marketing Managers</w:t>
      </w:r>
    </w:p>
    <w:p>
      <w:pPr>
        <w:pStyle w:val="FirstParagraph"/>
      </w:pPr>
      <w:r>
        <w:t xml:space="preserve">Academic preparation is a cornerstone of success for</w:t>
      </w:r>
      <w:r>
        <w:t xml:space="preserve"> </w:t>
      </w:r>
      <w:r>
        <w:rPr>
          <w:bCs/>
          <w:b/>
        </w:rPr>
        <w:t xml:space="preserve">Marketing Managers</w:t>
      </w:r>
      <w:r>
        <w:t xml:space="preserve"> </w:t>
      </w:r>
      <w:r>
        <w:t xml:space="preserve">in</w:t>
      </w:r>
      <w:r>
        <w:t xml:space="preserve"> </w:t>
      </w:r>
      <w:r>
        <w:rPr>
          <w:bCs/>
          <w:b/>
        </w:rPr>
        <w:t xml:space="preserve">Germany Munich</w:t>
      </w:r>
      <w:r>
        <w:t xml:space="preserve">. While bachelor’s or master’s degrees in business administration (BWL), marketing, or communications are standard, many professionals pursue certifications such as the Digital Marketing Certificate from the German Institute for Marketing Research (GfM) or the International Certificate in Digital Marketing. These qualifications ensure familiarity with both global trends and local regulatory frameworks.</w:t>
      </w:r>
    </w:p>
    <w:p>
      <w:pPr>
        <w:pStyle w:val="BodyText"/>
      </w:pPr>
      <w:r>
        <w:t xml:space="preserve">In addition to formal education, hands-on experience in Germany’s market is invaluable. Many</w:t>
      </w:r>
      <w:r>
        <w:t xml:space="preserve"> </w:t>
      </w:r>
      <w:r>
        <w:rPr>
          <w:bCs/>
          <w:b/>
        </w:rPr>
        <w:t xml:space="preserve">Marketing Managers</w:t>
      </w:r>
      <w:r>
        <w:t xml:space="preserve"> </w:t>
      </w:r>
      <w:r>
        <w:t xml:space="preserve">gain exposure through internships with multinational corporations (MNCs) operating in Munich or by working with local SMEs (small-to-medium enterprises). Language skills, particularly proficiency in English and German, are also essential for collaboration with international teams and engagement with Germany’s diverse consumer base.</w:t>
      </w:r>
    </w:p>
    <w:bookmarkEnd w:id="23"/>
    <w:bookmarkStart w:id="24" w:name="X9e703e38c93fe1468fa8482e2df66e3487de1a3"/>
    <w:p>
      <w:pPr>
        <w:pStyle w:val="Heading2"/>
      </w:pPr>
      <w:r>
        <w:t xml:space="preserve">5. Cultural Considerations in Marketing Strategy</w:t>
      </w:r>
    </w:p>
    <w:p>
      <w:pPr>
        <w:pStyle w:val="FirstParagraph"/>
      </w:pPr>
      <w:r>
        <w:t xml:space="preserve">Cultural sensitivity is a defining factor for</w:t>
      </w:r>
      <w:r>
        <w:t xml:space="preserve"> </w:t>
      </w:r>
      <w:r>
        <w:rPr>
          <w:bCs/>
          <w:b/>
        </w:rPr>
        <w:t xml:space="preserve">Marketing Managers</w:t>
      </w:r>
      <w:r>
        <w:t xml:space="preserve"> </w:t>
      </w:r>
      <w:r>
        <w:t xml:space="preserve">operating in</w:t>
      </w:r>
      <w:r>
        <w:t xml:space="preserve"> </w:t>
      </w:r>
      <w:r>
        <w:rPr>
          <w:bCs/>
          <w:b/>
        </w:rPr>
        <w:t xml:space="preserve">Germany Munich</w:t>
      </w:r>
      <w:r>
        <w:t xml:space="preserve">. Germans value efficiency, punctuality, and professionalism, which translates into marketing campaigns that are concise, well-structured, and data-backed. For example, direct-to-consumer (DTC) branding in Munich often emphasizes transparency and long-term trust-building over short-term promotions.</w:t>
      </w:r>
    </w:p>
    <w:p>
      <w:pPr>
        <w:pStyle w:val="BodyText"/>
      </w:pPr>
      <w:r>
        <w:t xml:space="preserve">The region’s strong work-life balance ethos also influences marketing approaches. Campaigns targeting Munich’s workforce must align with values such as flexibility, innovation, and social responsibility. This is particularly relevant for sectors like healthcare or technology, where consumers prioritize ethical business practices and environmental stewardship.</w:t>
      </w:r>
    </w:p>
    <w:bookmarkEnd w:id="24"/>
    <w:bookmarkStart w:id="25" w:name="X9507ec9538b4ac13c5ea310d7f5c95ebc68e734"/>
    <w:p>
      <w:pPr>
        <w:pStyle w:val="Heading2"/>
      </w:pPr>
      <w:r>
        <w:t xml:space="preserve">6. Future Trends and Strategic Recommendations</w:t>
      </w:r>
    </w:p>
    <w:p>
      <w:pPr>
        <w:pStyle w:val="FirstParagraph"/>
      </w:pPr>
      <w:r>
        <w:t xml:space="preserve">The future of marketing in</w:t>
      </w:r>
      <w:r>
        <w:t xml:space="preserve"> </w:t>
      </w:r>
      <w:r>
        <w:rPr>
          <w:bCs/>
          <w:b/>
        </w:rPr>
        <w:t xml:space="preserve">Germany Munich</w:t>
      </w:r>
      <w:r>
        <w:t xml:space="preserve"> </w:t>
      </w:r>
      <w:r>
        <w:t xml:space="preserve">will be shaped by digital transformation, AI-driven personalization, and the growing importance of ESG (Environmental, Social, Governance) criteria.</w:t>
      </w:r>
      <w:r>
        <w:t xml:space="preserve"> </w:t>
      </w:r>
      <w:r>
        <w:rPr>
          <w:bCs/>
          <w:b/>
        </w:rPr>
        <w:t xml:space="preserve">Marketing Managers</w:t>
      </w:r>
      <w:r>
        <w:t xml:space="preserve"> </w:t>
      </w:r>
      <w:r>
        <w:t xml:space="preserve">must invest in technologies such as chatbots for customer service and predictive analytics for market forecasting. Simultaneously, they should prioritize sustainability initiatives that align with Munich’s green policies.</w:t>
      </w:r>
    </w:p>
    <w:p>
      <w:pPr>
        <w:pStyle w:val="BodyText"/>
      </w:pPr>
      <w:r>
        <w:t xml:space="preserve">To thrive in this environment, professionals must embrace continuous learning and adaptability. Collaboration with local stakeholders—such as universities, government agencies, and industry associations—will be critical for staying ahead of regulatory changes and consumer preferences. Furthermore, fostering a multicultural team within the marketing department can enhance creativity and market responsiveness.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Germany Munich</w:t>
      </w:r>
      <w:r>
        <w:t xml:space="preserve"> </w:t>
      </w:r>
      <w:r>
        <w:t xml:space="preserve">is both complex and rewarding, demanding a blend of global expertise and local insight. This abstract academic document underscores the necessity of understanding Bavarian business culture, navigating regulatory landscapes, and leveraging technological advancements to drive success. As Munich continues to emerge as a global hub for innovation and commerce,</w:t>
      </w:r>
      <w:r>
        <w:t xml:space="preserve"> </w:t>
      </w:r>
      <w:r>
        <w:rPr>
          <w:bCs/>
          <w:b/>
        </w:rPr>
        <w:t xml:space="preserve">Marketing Managers</w:t>
      </w:r>
      <w:r>
        <w:t xml:space="preserve"> </w:t>
      </w:r>
      <w:r>
        <w:t xml:space="preserve">who adapt their strategies to its unique demands will play a pivotal role in shaping the future of marketing in Germany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Germany Munich</dc:title>
  <dc:creator/>
  <dc:language>en</dc:language>
  <cp:keywords/>
  <dcterms:created xsi:type="dcterms:W3CDTF">2026-07-20T22:28:13Z</dcterms:created>
  <dcterms:modified xsi:type="dcterms:W3CDTF">2026-07-20T22:28:13Z</dcterms:modified>
</cp:coreProperties>
</file>

<file path=docProps/custom.xml><?xml version="1.0" encoding="utf-8"?>
<Properties xmlns="http://schemas.openxmlformats.org/officeDocument/2006/custom-properties" xmlns:vt="http://schemas.openxmlformats.org/officeDocument/2006/docPropsVTypes"/>
</file>