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2" w:name="X4597c4832192461c47f80221700067b3c485389"/>
    <w:p>
      <w:pPr>
        <w:pStyle w:val="Heading1"/>
      </w:pPr>
      <w:r>
        <w:t xml:space="preserve">Abstract Academic: The Role of a Marketing Manager in Indonesia Jakarta</w:t>
      </w:r>
    </w:p>
    <w:p>
      <w:pPr>
        <w:pStyle w:val="FirstParagraph"/>
      </w:pPr>
      <w:r>
        <w:t xml:space="preserve">The dynamic economic landscape of Indonesia, particularly its bustling capital city Jakarta, presents unique opportunities and challenges for marketing professionals. As a critical hub for business, commerce, and cultural exchange in Southeast Asia, Jakarta serves as the epicenter of market innovation and consumer behavior dynamics. This abstract explores the multifaceted role of a</w:t>
      </w:r>
      <w:r>
        <w:t xml:space="preserve"> </w:t>
      </w:r>
      <w:r>
        <w:rPr>
          <w:bCs/>
          <w:b/>
        </w:rPr>
        <w:t xml:space="preserve">Marketing Manager</w:t>
      </w:r>
      <w:r>
        <w:t xml:space="preserve"> </w:t>
      </w:r>
      <w:r>
        <w:t xml:space="preserve">operating within this vibrant ecosystem, emphasizing strategies tailored to the socio-economic context of</w:t>
      </w:r>
      <w:r>
        <w:t xml:space="preserve"> </w:t>
      </w:r>
      <w:r>
        <w:rPr>
          <w:bCs/>
          <w:b/>
        </w:rPr>
        <w:t xml:space="preserve">Indonesia Jakarta</w:t>
      </w:r>
      <w:r>
        <w:t xml:space="preserve">. The discussion underscores how marketing managers must navigate cultural diversity, digital transformation trends, and competitive pressures while aligning organizational objectives with local consumer preferences.</w:t>
      </w:r>
    </w:p>
    <w:bookmarkStart w:id="20" w:name="X2915cec5a4c5810ac8ef331dc7ab45ed33f22e2"/>
    <w:p>
      <w:pPr>
        <w:pStyle w:val="Heading2"/>
      </w:pPr>
      <w:r>
        <w:t xml:space="preserve">The Strategic Role of a Marketing Manager in Jakarta</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Indonesia Jakarta</w:t>
      </w:r>
      <w:r>
        <w:t xml:space="preserve"> </w:t>
      </w:r>
      <w:r>
        <w:t xml:space="preserve">plays a pivotal role in shaping brand identity, driving sales growth, and fostering long-term customer relationships. Given Jakarta's status as the largest city in Indonesia and its population exceeding 10 million, marketing strategies must account for the heterogeneity of consumer demographics. This includes addressing urban middle-class aspirations, millennial digital engagement habits, and traditional market preferences coexisting within the same geographic space. The</w:t>
      </w:r>
      <w:r>
        <w:t xml:space="preserve"> </w:t>
      </w:r>
      <w:r>
        <w:rPr>
          <w:bCs/>
          <w:b/>
        </w:rPr>
        <w:t xml:space="preserve">Marketing Manager</w:t>
      </w:r>
      <w:r>
        <w:t xml:space="preserve"> </w:t>
      </w:r>
      <w:r>
        <w:t xml:space="preserve">is tasked with developing integrated campaigns that leverage both conventional media (such as television and print) and emerging digital platforms (e.g., social media influencers, e-commerce portals like Tokopedia or Shopee).</w:t>
      </w:r>
    </w:p>
    <w:p>
      <w:pPr>
        <w:pStyle w:val="BodyText"/>
      </w:pPr>
      <w:r>
        <w:t xml:space="preserve">The role extends beyond campaign execution to include market research, competitor analysis, and data-driven decision-making. In Jakarta's highly competitive environment, where multinational corporations vie for market share alongside local SMEs (Small and Medium Enterprises), a</w:t>
      </w:r>
      <w:r>
        <w:t xml:space="preserve"> </w:t>
      </w:r>
      <w:r>
        <w:rPr>
          <w:bCs/>
          <w:b/>
        </w:rPr>
        <w:t xml:space="preserve">Marketing Manager</w:t>
      </w:r>
      <w:r>
        <w:t xml:space="preserve"> </w:t>
      </w:r>
      <w:r>
        <w:t xml:space="preserve">must balance global brand standards with localized adaptations. For instance, campaigns may need to incorporate Bahasa Indonesia nuances or reflect cultural festivals such as Nyepi (a traditional Balinese holiday) or Idul Fitri, which significantly influence consumer spending patterns.</w:t>
      </w:r>
    </w:p>
    <w:bookmarkEnd w:id="20"/>
    <w:bookmarkStart w:id="21" w:name="Xba8248ef8321aae552448921911a71030ee6834"/>
    <w:p>
      <w:pPr>
        <w:pStyle w:val="Heading2"/>
      </w:pPr>
      <w:r>
        <w:t xml:space="preserve">Cultural and Socio-Economic Challenges in Jakarta</w:t>
      </w:r>
    </w:p>
    <w:p>
      <w:pPr>
        <w:pStyle w:val="FirstParagraph"/>
      </w:pPr>
      <w:r>
        <w:t xml:space="preserve">Jakarta's socio-economic diversity presents both opportunities and challenges for</w:t>
      </w:r>
      <w:r>
        <w:t xml:space="preserve"> </w:t>
      </w:r>
      <w:r>
        <w:rPr>
          <w:bCs/>
          <w:b/>
        </w:rPr>
        <w:t xml:space="preserve">Marketing Managers</w:t>
      </w:r>
      <w:r>
        <w:t xml:space="preserve">. The city is home to a rapidly growing middle class with disposable income, yet it also harbors significant economic disparities. A</w:t>
      </w:r>
      <w:r>
        <w:t xml:space="preserve"> </w:t>
      </w:r>
      <w:r>
        <w:rPr>
          <w:bCs/>
          <w:b/>
        </w:rPr>
        <w:t xml:space="preserve">Marketing Manager</w:t>
      </w:r>
      <w:r>
        <w:t xml:space="preserve"> </w:t>
      </w:r>
      <w:r>
        <w:t xml:space="preserve">must devise strategies that resonate across these divides, whether targeting affluent shoppers in malls like Senayan City or budget-conscious consumers in traditional markets such as Pasar Minggu. This requires a nuanced understanding of regional preferences and the ability to segment audiences effectively.</w:t>
      </w:r>
    </w:p>
    <w:p>
      <w:pPr>
        <w:pStyle w:val="BodyText"/>
      </w:pPr>
      <w:r>
        <w:t xml:space="preserve">Cultural sensitivity is another critical factor. Jakarta's population comprises diverse ethnic groups, including Javanese, Sundanese, and Indonesian migrants from other regions. A</w:t>
      </w:r>
      <w:r>
        <w:t xml:space="preserve"> </w:t>
      </w:r>
      <w:r>
        <w:rPr>
          <w:bCs/>
          <w:b/>
        </w:rPr>
        <w:t xml:space="preserve">Marketing Manager</w:t>
      </w:r>
      <w:r>
        <w:t xml:space="preserve"> </w:t>
      </w:r>
      <w:r>
        <w:t xml:space="preserve">must avoid homogenizing these groups and instead tailor messaging to reflect local values. For example, campaigns promoting products like fashion or food may need to highlight traditional elements (e.g., batik patterns or local cuisine) while also appealing to modern, urban aesthetics.</w:t>
      </w:r>
    </w:p>
    <w:p>
      <w:pPr>
        <w:pStyle w:val="BodyText"/>
      </w:pPr>
      <w:r>
        <w:t xml:space="preserve">Digital transformation further complicates the landscape. Jakarta's youth are among the most digitally connected in Southeast Asia, with over 70% of internet users accessing social media platforms daily. However, this presents challenges such as ad fatigue and the need for content that is both engaging and culturally relevant. A</w:t>
      </w:r>
      <w:r>
        <w:t xml:space="preserve"> </w:t>
      </w:r>
      <w:r>
        <w:rPr>
          <w:bCs/>
          <w:b/>
        </w:rPr>
        <w:t xml:space="preserve">Marketing Manager</w:t>
      </w:r>
      <w:r>
        <w:t xml:space="preserve"> </w:t>
      </w:r>
      <w:r>
        <w:t xml:space="preserve">must also navigate issues like digital literacy gaps among older demographics and ensure campaigns are accessible across multiple platforms (e.g., Instagram, TikTok, or WhatsApp).</w:t>
      </w:r>
    </w:p>
    <w:p>
      <w:pPr>
        <w:pStyle w:val="BodyText"/>
      </w:pPr>
      <w:r>
        <w:t xml:space="preserve">Despite these challenges, Jakarta offers unparalleled opportunities for</w:t>
      </w:r>
      <w:r>
        <w:t xml:space="preserve"> </w:t>
      </w:r>
      <w:r>
        <w:rPr>
          <w:bCs/>
          <w:b/>
        </w:rPr>
        <w:t xml:space="preserve">Marketing Managers</w:t>
      </w:r>
      <w:r>
        <w:t xml:space="preserve">. The city is a gateway to Indonesia's 270 million consumers and serves as the primary market for both domestic and international brands. The rise of e-commerce, with platforms like Lazada and Bukalapak gaining traction, has expanded the reach of marketing efforts into rural areas through Jakarta-based logistics hubs.</w:t>
      </w:r>
    </w:p>
    <w:p>
      <w:pPr>
        <w:pStyle w:val="BodyText"/>
      </w:pPr>
      <w:r>
        <w:t xml:space="preserve">Moreover, Jakarta's status as a regional business hub attracts multinational corporations seeking to establish a presence in Southeast Asia. A</w:t>
      </w:r>
      <w:r>
        <w:t xml:space="preserve"> </w:t>
      </w:r>
      <w:r>
        <w:rPr>
          <w:bCs/>
          <w:b/>
        </w:rPr>
        <w:t xml:space="preserve">Marketing Manager</w:t>
      </w:r>
      <w:r>
        <w:t xml:space="preserve"> </w:t>
      </w:r>
      <w:r>
        <w:t xml:space="preserve">in this context often works on cross-border campaigns that require coordination with global teams while ensuring alignment with local market expectations. This dual focus demands strong leadership skills and the ability to manage multicultural teams effectively.</w:t>
      </w:r>
    </w:p>
    <w:p>
      <w:pPr>
        <w:pStyle w:val="BodyText"/>
      </w:pPr>
      <w:r>
        <w:t xml:space="preserve">Sustainability is another emerging trend shaping Jakarta's marketing landscape. With growing environmental awareness, consumers are increasingly prioritizing eco-friendly products and ethical brands. A</w:t>
      </w:r>
      <w:r>
        <w:t xml:space="preserve"> </w:t>
      </w:r>
      <w:r>
        <w:rPr>
          <w:bCs/>
          <w:b/>
        </w:rPr>
        <w:t xml:space="preserve">Marketing Manager</w:t>
      </w:r>
      <w:r>
        <w:t xml:space="preserve"> </w:t>
      </w:r>
      <w:r>
        <w:t xml:space="preserve">must integrate green initiatives into campaigns, whether through promoting reusable packaging or highlighting a company's carbon-neutral policies. This aligns with Indonesia's national goals of reducing plastic waste and transitioning to renewable energy sources.</w:t>
      </w:r>
    </w:p>
    <w:p>
      <w:pPr>
        <w:pStyle w:val="BodyText"/>
      </w:pPr>
      <w:r>
        <w:t xml:space="preserve">To thrive as a</w:t>
      </w:r>
      <w:r>
        <w:t xml:space="preserve"> </w:t>
      </w:r>
      <w:r>
        <w:rPr>
          <w:bCs/>
          <w:b/>
        </w:rPr>
        <w:t xml:space="preserve">Marketing Manager</w:t>
      </w:r>
      <w:r>
        <w:t xml:space="preserve"> </w:t>
      </w:r>
      <w:r>
        <w:t xml:space="preserve">in</w:t>
      </w:r>
      <w:r>
        <w:t xml:space="preserve"> </w:t>
      </w:r>
      <w:r>
        <w:rPr>
          <w:bCs/>
          <w:b/>
        </w:rPr>
        <w:t xml:space="preserve">Indonesia Jakarta</w:t>
      </w:r>
      <w:r>
        <w:t xml:space="preserve">, professionals must adopt a flexible, culturally astute approach. Key recommendations include:</w:t>
      </w:r>
    </w:p>
    <w:p>
      <w:pPr>
        <w:numPr>
          <w:ilvl w:val="0"/>
          <w:numId w:val="1001"/>
        </w:numPr>
        <w:pStyle w:val="Compact"/>
      </w:pPr>
      <w:r>
        <w:rPr>
          <w:bCs/>
          <w:b/>
        </w:rPr>
        <w:t xml:space="preserve">Cultural Competence Training:</w:t>
      </w:r>
      <w:r>
        <w:t xml:space="preserve"> </w:t>
      </w:r>
      <w:r>
        <w:t xml:space="preserve">Invest in understanding local customs, languages, and values to avoid missteps in campaign messaging.</w:t>
      </w:r>
    </w:p>
    <w:p>
      <w:pPr>
        <w:numPr>
          <w:ilvl w:val="0"/>
          <w:numId w:val="1001"/>
        </w:numPr>
        <w:pStyle w:val="Compact"/>
      </w:pPr>
      <w:r>
        <w:rPr>
          <w:bCs/>
          <w:b/>
        </w:rPr>
        <w:t xml:space="preserve">Data-Driven Insights:</w:t>
      </w:r>
      <w:r>
        <w:t xml:space="preserve"> </w:t>
      </w:r>
      <w:r>
        <w:t xml:space="preserve">Leverage analytics tools to track consumer behavior across digital and traditional channels, enabling real-time adjustments to strategies.</w:t>
      </w:r>
    </w:p>
    <w:p>
      <w:pPr>
        <w:numPr>
          <w:ilvl w:val="0"/>
          <w:numId w:val="1001"/>
        </w:numPr>
        <w:pStyle w:val="Compact"/>
      </w:pPr>
      <w:r>
        <w:rPr>
          <w:bCs/>
          <w:b/>
        </w:rPr>
        <w:t xml:space="preserve">Local Partnerships:</w:t>
      </w:r>
      <w:r>
        <w:t xml:space="preserve"> </w:t>
      </w:r>
      <w:r>
        <w:t xml:space="preserve">Collaborate with Indonesian influencers, community leaders, or local businesses to enhance brand credibility and reach.</w:t>
      </w:r>
    </w:p>
    <w:p>
      <w:pPr>
        <w:numPr>
          <w:ilvl w:val="0"/>
          <w:numId w:val="1001"/>
        </w:numPr>
        <w:pStyle w:val="Compact"/>
      </w:pPr>
      <w:r>
        <w:rPr>
          <w:bCs/>
          <w:b/>
        </w:rPr>
        <w:t xml:space="preserve">Sustainability Integration:</w:t>
      </w:r>
      <w:r>
        <w:t xml:space="preserve"> </w:t>
      </w:r>
      <w:r>
        <w:t xml:space="preserve">Align marketing campaigns with environmental goals to appeal to eco-conscious consumers and regulatory requirements.</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Indonesia Jakarta</w:t>
      </w:r>
      <w:r>
        <w:t xml:space="preserve"> </w:t>
      </w:r>
      <w:r>
        <w:t xml:space="preserve">is both challenging and rewarding. Success hinges on balancing global best practices with localized insights, leveraging digital innovation while respecting cultural traditions, and adapting to the city's dynamic socio-economic environment. As Jakarta continues to evolve as a commercial powerhouse in Southeast Asia, the strategic acumen of</w:t>
      </w:r>
      <w:r>
        <w:t xml:space="preserve"> </w:t>
      </w:r>
      <w:r>
        <w:rPr>
          <w:bCs/>
          <w:b/>
        </w:rPr>
        <w:t xml:space="preserve">Marketing Managers</w:t>
      </w:r>
      <w:r>
        <w:t xml:space="preserve"> </w:t>
      </w:r>
      <w:r>
        <w:t xml:space="preserve">will remain central to driving growth and fostering consumer trust in this competitive market.</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2026-07-21T06:08:19Z</dcterms:created>
  <dcterms:modified xsi:type="dcterms:W3CDTF">2026-07-21T06:08:19Z</dcterms:modified>
</cp:coreProperties>
</file>

<file path=docProps/custom.xml><?xml version="1.0" encoding="utf-8"?>
<Properties xmlns="http://schemas.openxmlformats.org/officeDocument/2006/custom-properties" xmlns:vt="http://schemas.openxmlformats.org/officeDocument/2006/docPropsVTypes"/>
</file>