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p>
      <w:pPr>
        <w:pStyle w:val="BodyText"/>
      </w:pPr>
      <w:r>
        <w:rPr>
          <w:bCs/>
          <w:b/>
        </w:rPr>
        <w:t xml:space="preserve">Abstract Academic Document: The Role and Strategic Implications of a Marketing Manager in Israel Tel Aviv</w:t>
      </w:r>
    </w:p>
    <w:p>
      <w:pPr>
        <w:pStyle w:val="BodyText"/>
      </w:pPr>
      <w:r>
        <w:t xml:space="preserve">The academic exploration of the Marketing Manager role within the dynamic economic and cultural landscape of Israel Tel Aviv necessitates an interdisciplinary analysis that integrates business strategy, technological innovation, and regional market dynamics. As a global hub for technology, entrepreneurship, and startups, Israel—particularly its capital city of Tel Aviv—has emerged as a critical nexus for marketing professionals seeking to navigate the complexities of a hyper-connected digital economy. This document examines the responsibilities, challenges, and strategic significance of a Marketing Manager in Tel Aviv, emphasizing how this role serves as both a catalyst for business growth and an enabler of innovation within Israel's competitive market environment.</w:t>
      </w:r>
    </w:p>
    <w:p>
      <w:pPr>
        <w:pStyle w:val="BodyText"/>
      </w:pPr>
      <w:r>
        <w:t xml:space="preserve">Israel Tel Aviv is uniquely positioned as the epicenter of the country’s tech industry, often referred to as "the Silicon Wadi." This moniker underscores the city’s prominence in sectors such as cybersecurity, artificial intelligence (AI), fintech, and biotechnology. For a Marketing Manager operating in this ecosystem, understanding and leveraging these industries’ rapid evolution is imperative. The role demands not only traditional marketing expertise but also a profound familiarity with digital transformation trends that define Tel Aviv’s business landscape. Marketing Managers must develop strategies that resonate with both local audiences—comprised of highly educated, tech-savvy consumers—and international stakeholders drawn to Israel’s innovative spirit.</w:t>
      </w:r>
    </w:p>
    <w:p>
      <w:pPr>
        <w:pStyle w:val="BodyText"/>
      </w:pPr>
      <w:r>
        <w:t xml:space="preserve">The responsibilities of a Marketing Manager in Israel Tel Aviv extend beyond conventional campaign management. They include crafting data-driven strategies that align with the city’s entrepreneurial ethos, fostering cross-departmental collaboration within multidisciplinary startups, and adapting to regulatory frameworks that balance innovation with consumer protection. Key tasks involve analyzing market trends using tools like Google Analytics, SEMrush, and social media analytics platforms to optimize digital campaigns tailored for Tel Aviv’s unique demographics. Additionally, the role requires a nuanced understanding of Hebrew and Arabic languages or cultural nuances to effectively engage with the region’s diverse population while appealing to global audiences.</w:t>
      </w:r>
    </w:p>
    <w:p>
      <w:pPr>
        <w:pStyle w:val="BodyText"/>
      </w:pPr>
      <w:r>
        <w:t xml:space="preserve">A critical challenge for Marketing Managers in Israel Tel Aviv lies in navigating the city’s fast-paced innovation cycle. With new startups emerging daily and established firms continuously iterating their products, marketing strategies must be agile, flexible, and responsive. This environment demands that Marketing Managers adopt a mindset of continuous learning and adaptability. For instance, campaigns targeting Israeli consumers must account for cultural sensitivities while also leveraging Tel Aviv’s reputation as a global innovation leader to attract international clients or investors.</w:t>
      </w:r>
    </w:p>
    <w:p>
      <w:pPr>
        <w:pStyle w:val="BodyText"/>
      </w:pPr>
      <w:r>
        <w:t xml:space="preserve">Strategic approaches to success in this role often involve harnessing Tel Aviv’s digital infrastructure. The city is renowned for its robust internet connectivity, high smartphone penetration, and widespread adoption of digital payment systems such as Apple Pay and Google Pay. Marketing Managers can exploit these advantages by prioritizing omnichannel strategies that integrate online and offline touchpoints. Furthermore, the rise of influencer marketing in Tel Aviv—driven by platforms like Instagram, TikTok, and LinkedIn—requires managers to cultivate partnerships with local influencers who have credibility within niche markets such as tech entrepreneurship or health innovation.</w:t>
      </w:r>
    </w:p>
    <w:p>
      <w:pPr>
        <w:pStyle w:val="BodyText"/>
      </w:pPr>
      <w:r>
        <w:t xml:space="preserve">Another pivotal aspect is the integration of AI-driven marketing tools. Israel’s tech ecosystem is home to pioneers in machine learning (ML) and natural language processing (NLP), which are increasingly being adopted by Marketing Managers to personalize customer experiences. For example, chatbots powered by NLP can enhance customer service for startups targeting both local and international clients, while predictive analytics tools help forecast market trends with greater accuracy. These technologies not only improve efficiency but also align with Tel Aviv’s reputation as a leader in AI innovation.</w:t>
      </w:r>
    </w:p>
    <w:p>
      <w:pPr>
        <w:pStyle w:val="BodyText"/>
      </w:pPr>
      <w:r>
        <w:t xml:space="preserve">The academic significance of this role lies in its intersection with broader socio-economic trends. As Israel continues to globalize its economy, the Marketing Manager in Tel Aviv becomes a strategic bridge between local markets and international audiences. This role is instrumental in promoting Israeli brands abroad while simultaneously fostering domestic consumer loyalty through culturally resonant campaigns. For instance, a successful campaign might highlight the story of an Israeli startup’s breakthrough technology, using narratives that emphasize innovation and resilience—themes deeply rooted in Israel’s national identity.</w:t>
      </w:r>
    </w:p>
    <w:p>
      <w:pPr>
        <w:pStyle w:val="BodyText"/>
      </w:pPr>
      <w:r>
        <w:t xml:space="preserve">Moreover, the environmental and social responsibilities of Marketing Managers in Tel Aviv are increasingly relevant. With growing awareness of sustainability issues, professionals in this role must incorporate eco-friendly practices into their strategies. This includes promoting green marketing initiatives aligned with the city’s efforts to reduce carbon footprints through renewable energy adoption and waste reduction programs. Such approaches not only align with global trends but also resonate with Tel Aviv’s younger, environmentally conscious population.</w:t>
      </w:r>
    </w:p>
    <w:p>
      <w:pPr>
        <w:pStyle w:val="BodyText"/>
      </w:pPr>
      <w:r>
        <w:t xml:space="preserve">In conclusion, the Marketing Manager in Israel Tel Aviv occupies a uniquely strategic position within the region’s dynamic economic landscape. This role demands a fusion of technical acumen, cultural sensitivity, and forward-thinking innovation to thrive in an environment characterized by rapid technological change and global connectivity. By leveraging Tel Aviv’s strengths as an innovation hub while addressing its challenges through agile strategies, Marketing Managers contribute not only to their organizations’ success but also to Israel’s continued emergence as a world leader in business and technology.</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2026-07-21T08:35:11Z</dcterms:created>
  <dcterms:modified xsi:type="dcterms:W3CDTF">2026-07-21T08:35:11Z</dcterms:modified>
</cp:coreProperties>
</file>

<file path=docProps/custom.xml><?xml version="1.0" encoding="utf-8"?>
<Properties xmlns="http://schemas.openxmlformats.org/officeDocument/2006/custom-properties" xmlns:vt="http://schemas.openxmlformats.org/officeDocument/2006/docPropsVTypes"/>
</file>