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f4c6dd60170780ce896ee2204802133f2255c8"/>
    <w:p>
      <w:pPr>
        <w:pStyle w:val="Heading1"/>
      </w:pPr>
      <w:r>
        <w:t xml:space="preserve">Abstract Academic Document: The Role of a Marketing Manager in Japan, Tokyo</w:t>
      </w:r>
    </w:p>
    <w:p>
      <w:pPr>
        <w:pStyle w:val="FirstParagraph"/>
      </w:pPr>
      <w:r>
        <w:t xml:space="preserve">This academic abstract explores the multifaceted role of a</w:t>
      </w:r>
      <w:r>
        <w:t xml:space="preserve"> </w:t>
      </w:r>
      <w:r>
        <w:rPr>
          <w:bCs/>
          <w:b/>
        </w:rPr>
        <w:t xml:space="preserve">Marketing Manager</w:t>
      </w:r>
      <w:r>
        <w:t xml:space="preserve"> </w:t>
      </w:r>
      <w:r>
        <w:t xml:space="preserve">operating within the dynamic market environment of</w:t>
      </w:r>
      <w:r>
        <w:t xml:space="preserve"> </w:t>
      </w:r>
      <w:r>
        <w:rPr>
          <w:bCs/>
          <w:b/>
        </w:rPr>
        <w:t xml:space="preserve">Tokyo, Japan</w:t>
      </w:r>
      <w:r>
        <w:t xml:space="preserve">. As one of the world’s most densely populated and economically vibrant metropolitan areas, Tokyo presents unique challenges and opportunities for professionals in marketing. The document examines how a Marketing Manager must navigate cultural nuances, technological innovation, competitive landscapes, and regulatory frameworks to achieve organizational goals while aligning with local consumer behavior. By integrating theoretical perspectives with practical insights specific to the Japanese context, this analysis provides a comprehensive understanding of the strategic and operational responsibilities of a Marketing Manager in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critical in shaping brand identity, driving customer engagement, and ensuring business growth. However, the responsibilities of such a professional are profoundly influenced by the cultural, economic, and technological dynamics of their operating environment. In</w:t>
      </w:r>
      <w:r>
        <w:t xml:space="preserve"> </w:t>
      </w:r>
      <w:r>
        <w:rPr>
          <w:bCs/>
          <w:b/>
        </w:rPr>
        <w:t xml:space="preserve">Tokyo, Japan</w:t>
      </w:r>
      <w:r>
        <w:t xml:space="preserve">, these factors converge to create a market that is both highly competitive and deeply rooted in tradition. For foreign and domestic Marketing Managers alike, success requires an acute understanding of Japan’s unique consumer behavior, regulatory ecosystem, and the interplay between innovation and cultural conservatism.</w:t>
      </w:r>
    </w:p>
    <w:bookmarkEnd w:id="20"/>
    <w:bookmarkStart w:id="21" w:name="cultural-context-for-marketing-in-tokyo"/>
    <w:p>
      <w:pPr>
        <w:pStyle w:val="Heading2"/>
      </w:pPr>
      <w:r>
        <w:t xml:space="preserve">Cultural Context for Marketing in Tokyo</w:t>
      </w:r>
    </w:p>
    <w:p>
      <w:pPr>
        <w:pStyle w:val="FirstParagraph"/>
      </w:pPr>
      <w:r>
        <w:t xml:space="preserve">Tokyo is a microcosm of Japan’s broader cultural ethos, characterized by a blend of modernity and tradition. The city’s residents value punctuality, respect for hierarchy, and collective harmony (</w:t>
      </w:r>
      <w:r>
        <w:rPr>
          <w:iCs/>
          <w:i/>
        </w:rPr>
        <w:t xml:space="preserve">wa</w:t>
      </w:r>
      <w:r>
        <w:t xml:space="preserve">), which significantly influence consumer decision-making processes. A</w:t>
      </w:r>
      <w:r>
        <w:t xml:space="preserve"> </w:t>
      </w:r>
      <w:r>
        <w:rPr>
          <w:bCs/>
          <w:b/>
        </w:rPr>
        <w:t xml:space="preserve">Marketing Manager</w:t>
      </w:r>
      <w:r>
        <w:t xml:space="preserve"> </w:t>
      </w:r>
      <w:r>
        <w:t xml:space="preserve">in Tokyo must therefore adopt strategies that resonate with these values while leveraging the city’s status as a global hub of technology and innovation. For instance, campaigns emphasizing community welfare, long-term loyalty, and social responsibility tend to align more effectively with local expectations than those focused solely on individualism or short-term gains.</w:t>
      </w:r>
    </w:p>
    <w:bookmarkEnd w:id="21"/>
    <w:bookmarkStart w:id="22" w:name="economic-and-market-dynamics"/>
    <w:p>
      <w:pPr>
        <w:pStyle w:val="Heading2"/>
      </w:pPr>
      <w:r>
        <w:t xml:space="preserve">Economic and Market Dynamics</w:t>
      </w:r>
    </w:p>
    <w:p>
      <w:pPr>
        <w:pStyle w:val="FirstParagraph"/>
      </w:pPr>
      <w:r>
        <w:t xml:space="preserve">Tokyo’s economy is among the most advanced globally, driven by sectors such as technology, finance, and manufacturing. The city hosts a diverse population of expatriates, professionals, and tourists, creating a fragmented yet lucrative market. A</w:t>
      </w:r>
      <w:r>
        <w:t xml:space="preserve"> </w:t>
      </w:r>
      <w:r>
        <w:rPr>
          <w:bCs/>
          <w:b/>
        </w:rPr>
        <w:t xml:space="preserve">Marketing Manager</w:t>
      </w:r>
      <w:r>
        <w:t xml:space="preserve"> </w:t>
      </w:r>
      <w:r>
        <w:t xml:space="preserve">must address this diversity by segmenting audiences based on demographics (age, occupation), psychographics (lifestyle preferences), and geographic proximity to Tokyo’s districts (e.g., Shibuya for youth culture or Ginza for luxury markets). Additionally, the rise of digital-first consumers in Tokyo necessitates a dual focus on traditional media channels (such as television and print) and digital platforms like LINE, Instagram, and YouTube.</w:t>
      </w:r>
    </w:p>
    <w:bookmarkEnd w:id="22"/>
    <w:bookmarkStart w:id="23" w:name="strategic-challenges"/>
    <w:p>
      <w:pPr>
        <w:pStyle w:val="Heading2"/>
      </w:pPr>
      <w:r>
        <w:t xml:space="preserve">Strategic Challenges</w:t>
      </w:r>
    </w:p>
    <w:p>
      <w:pPr>
        <w:pStyle w:val="FirstParagraph"/>
      </w:pPr>
      <w:r>
        <w:t xml:space="preserve">Operating as a</w:t>
      </w:r>
      <w:r>
        <w:t xml:space="preserve"> </w:t>
      </w:r>
      <w:r>
        <w:rPr>
          <w:bCs/>
          <w:b/>
        </w:rPr>
        <w:t xml:space="preserve">Marketing Manager</w:t>
      </w:r>
      <w:r>
        <w:t xml:space="preserve"> </w:t>
      </w:r>
      <w:r>
        <w:t xml:space="preserve">in Tokyo requires overcoming several challenges. First, the Japanese market is highly competitive, with domestic brands often dominating consumer trust through long-standing reputations. Second, regulatory requirements—such as stringent advertising laws and data privacy regulations (</w:t>
      </w:r>
      <w:r>
        <w:rPr>
          <w:iCs/>
          <w:i/>
        </w:rPr>
        <w:t xml:space="preserve">e.g., Japan’s Act on the Protection of Personal Information</w:t>
      </w:r>
      <w:r>
        <w:t xml:space="preserve">)—demand meticulous compliance. Third, cross-cultural communication barriers can arise when adapting global marketing campaigns to local tastes, necessitating collaboration with native consultants or market research experts.</w:t>
      </w:r>
    </w:p>
    <w:bookmarkEnd w:id="23"/>
    <w:bookmarkStart w:id="24" w:name="opportunities-for-innovation"/>
    <w:p>
      <w:pPr>
        <w:pStyle w:val="Heading2"/>
      </w:pPr>
      <w:r>
        <w:t xml:space="preserve">Opportunities for Innovation</w:t>
      </w:r>
    </w:p>
    <w:p>
      <w:pPr>
        <w:pStyle w:val="FirstParagraph"/>
      </w:pPr>
      <w:r>
        <w:t xml:space="preserve">Tokyo’s status as a technology leader offers unparalleled opportunities for Marketing Managers to innovate. The city’s widespread adoption of mobile payments, augmented reality (AR), and artificial intelligence (AI) in retail environments allows for hyper-personalized marketing strategies. For example, AR-based virtual try-ons in fashion stores or AI-driven chatbots in customer service have become common practices. Furthermore, Tokyo’s vibrant pop culture scene—encompassing anime, gaming, and K-pop—provides avenues for creative campaigns that align with youth demographics.</w:t>
      </w:r>
    </w:p>
    <w:bookmarkEnd w:id="24"/>
    <w:bookmarkStart w:id="25" w:name="Xce407f386054dbe560d2f18ed97eafa3143d158"/>
    <w:p>
      <w:pPr>
        <w:pStyle w:val="Heading2"/>
      </w:pPr>
      <w:r>
        <w:t xml:space="preserve">Role of a Marketing Manager: Key Responsibilities</w:t>
      </w:r>
    </w:p>
    <w:p>
      <w:pPr>
        <w:pStyle w:val="FirstParagraph"/>
      </w:pPr>
      <w:r>
        <w:t xml:space="preserve">The</w:t>
      </w:r>
      <w:r>
        <w:t xml:space="preserve"> </w:t>
      </w:r>
      <w:r>
        <w:rPr>
          <w:bCs/>
          <w:b/>
        </w:rPr>
        <w:t xml:space="preserve">Marketing Manager</w:t>
      </w:r>
      <w:r>
        <w:t xml:space="preserve"> </w:t>
      </w:r>
      <w:r>
        <w:t xml:space="preserve">in Tokyo must fulfill the following core responsibilities:</w:t>
      </w:r>
    </w:p>
    <w:p>
      <w:pPr>
        <w:numPr>
          <w:ilvl w:val="0"/>
          <w:numId w:val="1001"/>
        </w:numPr>
        <w:pStyle w:val="Compact"/>
      </w:pPr>
      <w:r>
        <w:rPr>
          <w:bCs/>
          <w:b/>
        </w:rPr>
        <w:t xml:space="preserve">Campaign Development:</w:t>
      </w:r>
      <w:r>
        <w:t xml:space="preserve"> </w:t>
      </w:r>
      <w:r>
        <w:t xml:space="preserve">Designing campaigns that reflect both Japanese aesthetics and global trends, ensuring cultural sensitivity and relevance.</w:t>
      </w:r>
    </w:p>
    <w:p>
      <w:pPr>
        <w:numPr>
          <w:ilvl w:val="0"/>
          <w:numId w:val="1001"/>
        </w:numPr>
        <w:pStyle w:val="Compact"/>
      </w:pPr>
      <w:r>
        <w:rPr>
          <w:bCs/>
          <w:b/>
        </w:rPr>
        <w:t xml:space="preserve">Data Analytics:</w:t>
      </w:r>
      <w:r>
        <w:t xml:space="preserve"> </w:t>
      </w:r>
      <w:r>
        <w:t xml:space="preserve">Leveraging big data from platforms like Yahoo! Japan, Amazon.co.jp, and social media to identify consumer patterns and optimize strategies.</w:t>
      </w:r>
    </w:p>
    <w:p>
      <w:pPr>
        <w:numPr>
          <w:ilvl w:val="0"/>
          <w:numId w:val="1001"/>
        </w:numPr>
        <w:pStyle w:val="Compact"/>
      </w:pPr>
      <w:r>
        <w:rPr>
          <w:bCs/>
          <w:b/>
        </w:rPr>
        <w:t xml:space="preserve">Cross-Functional Collaboration:</w:t>
      </w:r>
      <w:r>
        <w:t xml:space="preserve"> </w:t>
      </w:r>
      <w:r>
        <w:t xml:space="preserve">Working closely with product development, sales, and HR teams to align marketing goals with broader organizational objectives.</w:t>
      </w:r>
    </w:p>
    <w:p>
      <w:pPr>
        <w:numPr>
          <w:ilvl w:val="0"/>
          <w:numId w:val="1001"/>
        </w:numPr>
        <w:pStyle w:val="Compact"/>
      </w:pPr>
      <w:r>
        <w:rPr>
          <w:bCs/>
          <w:b/>
        </w:rPr>
        <w:t xml:space="preserve">Sustainability Initiatives:</w:t>
      </w:r>
      <w:r>
        <w:t xml:space="preserve"> </w:t>
      </w:r>
      <w:r>
        <w:t xml:space="preserve">Integrating eco-friendly practices into campaigns, given Tokyo’s growing emphasis on environmental consciousness (e.g., the 2020 Tokyo Olympics’ sustainability focus).</w:t>
      </w:r>
    </w:p>
    <w:bookmarkEnd w:id="25"/>
    <w:bookmarkStart w:id="26" w:name="Xb1a77b02f53845a1496e1ae9bf3709c785ff2d1"/>
    <w:p>
      <w:pPr>
        <w:pStyle w:val="Heading2"/>
      </w:pPr>
      <w:r>
        <w:t xml:space="preserve">Case Study: A Marketing Manager in Tokyo’s Retail Sector</w:t>
      </w:r>
    </w:p>
    <w:p>
      <w:pPr>
        <w:pStyle w:val="FirstParagraph"/>
      </w:pPr>
      <w:r>
        <w:t xml:space="preserve">A hypothetical case study illustrates how a</w:t>
      </w:r>
      <w:r>
        <w:t xml:space="preserve"> </w:t>
      </w:r>
      <w:r>
        <w:rPr>
          <w:bCs/>
          <w:b/>
        </w:rPr>
        <w:t xml:space="preserve">Marketing Manager</w:t>
      </w:r>
      <w:r>
        <w:t xml:space="preserve"> </w:t>
      </w:r>
      <w:r>
        <w:t xml:space="preserve">in Tokyo might address challenges. Consider a multinational fashion brand entering the Japanese market via its flagship store in Shibuya. The manager would need to:</w:t>
      </w:r>
    </w:p>
    <w:p>
      <w:pPr>
        <w:numPr>
          <w:ilvl w:val="0"/>
          <w:numId w:val="1002"/>
        </w:numPr>
        <w:pStyle w:val="Compact"/>
      </w:pPr>
      <w:r>
        <w:t xml:space="preserve">Conduct ethnographic research to understand local shopping rituals.</w:t>
      </w:r>
    </w:p>
    <w:p>
      <w:pPr>
        <w:numPr>
          <w:ilvl w:val="0"/>
          <w:numId w:val="1002"/>
        </w:numPr>
        <w:pStyle w:val="Compact"/>
      </w:pPr>
      <w:r>
        <w:t xml:space="preserve">Partner with influencers from Japan’s digital-native generation (Gen Z).</w:t>
      </w:r>
    </w:p>
    <w:p>
      <w:pPr>
        <w:numPr>
          <w:ilvl w:val="0"/>
          <w:numId w:val="1002"/>
        </w:numPr>
        <w:pStyle w:val="Compact"/>
      </w:pPr>
      <w:r>
        <w:t xml:space="preserve">Create bilingual (Japanese-English) content that respects linguistic nuances.</w:t>
      </w:r>
    </w:p>
    <w:p>
      <w:pPr>
        <w:numPr>
          <w:ilvl w:val="0"/>
          <w:numId w:val="1002"/>
        </w:numPr>
        <w:pStyle w:val="Compact"/>
      </w:pPr>
      <w:r>
        <w:t xml:space="preserve">Implement loyalty programs aligned with the concept of</w:t>
      </w:r>
      <w:r>
        <w:t xml:space="preserve"> </w:t>
      </w:r>
      <w:r>
        <w:rPr>
          <w:iCs/>
          <w:i/>
        </w:rPr>
        <w:t xml:space="preserve">kando</w:t>
      </w:r>
      <w:r>
        <w:t xml:space="preserve"> </w:t>
      </w:r>
      <w:r>
        <w:t xml:space="preserve">(aesthetic and emotional appeal).</w:t>
      </w:r>
    </w:p>
    <w:bookmarkEnd w:id="26"/>
    <w:bookmarkStart w:id="27" w:name="cultural-adaptation-and-localization"/>
    <w:p>
      <w:pPr>
        <w:pStyle w:val="Heading2"/>
      </w:pPr>
      <w:r>
        <w:t xml:space="preserve">Cultural Adaptation and Localization</w:t>
      </w:r>
    </w:p>
    <w:p>
      <w:pPr>
        <w:pStyle w:val="FirstParagraph"/>
      </w:pPr>
      <w:r>
        <w:t xml:space="preserve">Cultural adaptation is paramount for a Marketing Manager in Tokyo. This includes:</w:t>
      </w:r>
    </w:p>
    <w:p>
      <w:pPr>
        <w:numPr>
          <w:ilvl w:val="0"/>
          <w:numId w:val="1003"/>
        </w:numPr>
        <w:pStyle w:val="Compact"/>
      </w:pPr>
      <w:r>
        <w:t xml:space="preserve">Using honorifics (</w:t>
      </w:r>
      <w:r>
        <w:rPr>
          <w:iCs/>
          <w:i/>
        </w:rPr>
        <w:t xml:space="preserve">kun, san</w:t>
      </w:r>
      <w:r>
        <w:t xml:space="preserve">) in customer service interactions.</w:t>
      </w:r>
    </w:p>
    <w:p>
      <w:pPr>
        <w:numPr>
          <w:ilvl w:val="0"/>
          <w:numId w:val="1003"/>
        </w:numPr>
        <w:pStyle w:val="Compact"/>
      </w:pPr>
      <w:r>
        <w:t xml:space="preserve">Avoiding direct confrontation or overly aggressive messaging.</w:t>
      </w:r>
    </w:p>
    <w:p>
      <w:pPr>
        <w:numPr>
          <w:ilvl w:val="0"/>
          <w:numId w:val="1003"/>
        </w:numPr>
        <w:pStyle w:val="Compact"/>
      </w:pPr>
      <w:r>
        <w:t xml:space="preserve">Incorporating seasonal festivals (e.g., New Year’s, Obon) into promotional calendars.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Tokyo, Japan</w:t>
      </w:r>
      <w:r>
        <w:t xml:space="preserve">, is both complex and rewarding. Success hinges on a deep understanding of the city’s unique cultural fabric, economic landscape, and technological advancements. By balancing global marketing principles with localized strategies, professionals can navigate Tokyo’s competitive markets while fostering long-term brand equity. This document underscores the importance of continuous learning, cultural agility, and innovation for any</w:t>
      </w:r>
      <w:r>
        <w:t xml:space="preserve"> </w:t>
      </w:r>
      <w:r>
        <w:rPr>
          <w:bCs/>
          <w:b/>
        </w:rPr>
        <w:t xml:space="preserve">Marketing Manager</w:t>
      </w:r>
      <w:r>
        <w:t xml:space="preserve"> </w:t>
      </w:r>
      <w:r>
        <w:t xml:space="preserve">aspiring to thrive in Japan’s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Japan Tokyo</dc:title>
  <dc:creator/>
  <dc:language>en</dc:language>
  <cp:keywords/>
  <dcterms:created xsi:type="dcterms:W3CDTF">2026-07-23T12:50:35Z</dcterms:created>
  <dcterms:modified xsi:type="dcterms:W3CDTF">2026-07-23T12:50:35Z</dcterms:modified>
</cp:coreProperties>
</file>

<file path=docProps/custom.xml><?xml version="1.0" encoding="utf-8"?>
<Properties xmlns="http://schemas.openxmlformats.org/officeDocument/2006/custom-properties" xmlns:vt="http://schemas.openxmlformats.org/officeDocument/2006/docPropsVTypes"/>
</file>