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Marketing</w:t>
      </w:r>
      <w:r>
        <w:t xml:space="preserve"> </w:t>
      </w:r>
      <w:r>
        <w:t xml:space="preserve">Manager</w:t>
      </w:r>
      <w:r>
        <w:t xml:space="preserve"> </w:t>
      </w:r>
      <w:r>
        <w:t xml:space="preserve">in</w:t>
      </w:r>
      <w:r>
        <w:t xml:space="preserve"> </w:t>
      </w:r>
      <w:r>
        <w:t xml:space="preserve">Kazakhstan</w:t>
      </w:r>
      <w:r>
        <w:t xml:space="preserve"> </w:t>
      </w:r>
      <w:r>
        <w:t xml:space="preserve">Almaty</w:t>
      </w:r>
    </w:p>
    <w:bookmarkStart w:id="26" w:name="Xbab19b7a6f26c13cc3c00a6428db11ce448554e"/>
    <w:p>
      <w:pPr>
        <w:pStyle w:val="Heading1"/>
      </w:pPr>
      <w:r>
        <w:t xml:space="preserve">Abstract Academic Document on the Role of a Marketing Manager in Kazakhstan Almaty</w:t>
      </w:r>
    </w:p>
    <w:p>
      <w:pPr>
        <w:pStyle w:val="FirstParagraph"/>
      </w:pPr>
      <w:r>
        <w:rPr>
          <w:iCs/>
          <w:i/>
          <w:bCs/>
          <w:b/>
        </w:rPr>
        <w:t xml:space="preserve">This academic abstract explores the multifaceted role of a Marketing Manager within the dynamic economic and cultural landscape of Kazakhstan’s Almaty, emphasizing strategic approaches to market challenges, opportunities, and local adaptations.</w:t>
      </w:r>
      <w:r>
        <w:t xml:space="preserve"> </w:t>
      </w:r>
      <w:r>
        <w:t xml:space="preserve">In recent years, Kazakhstan has emerged as a key player in Central Asian trade and investment, with Almaty serving as its primary commercial hub. As a global city with a blend of traditional values and modern aspirations, Almaty presents unique demands for professionals in marketing roles. This document analyzes the responsibilities, challenges, and strategic frameworks required for an effective Marketing Manager operating within this region.</w:t>
      </w:r>
    </w:p>
    <w:bookmarkStart w:id="20" w:name="contextual-overview-kazakhstan-almaty"/>
    <w:p>
      <w:pPr>
        <w:pStyle w:val="Heading2"/>
      </w:pPr>
      <w:r>
        <w:t xml:space="preserve">Contextual Overview: Kazakhstan Almaty</w:t>
      </w:r>
    </w:p>
    <w:p>
      <w:pPr>
        <w:pStyle w:val="FirstParagraph"/>
      </w:pPr>
      <w:r>
        <w:t xml:space="preserve">Kazakhstan Almaty is a city characterized by its diverse population, rapid urbanization, and growing consumer market. As the former capital of Kazakhstan and a center for business, culture, and tourism, Almaty hosts a mix of local entrepreneurs, multinational corporations (MNCs), and international investors. The city’s economy is driven by sectors such as finance, technology, agriculture, and hospitality. However, marketing strategies in Almaty must navigate a complex interplay of cultural diversity (with ethnic groups including Kazakhs, Russians, Ukrainians, and others), economic fluctuations tied to global commodity prices (e.g., oil), and a consumer base that is increasingly influenced by digital trends.</w:t>
      </w:r>
    </w:p>
    <w:p>
      <w:pPr>
        <w:pStyle w:val="BodyText"/>
      </w:pPr>
      <w:r>
        <w:t xml:space="preserve">The role of a Marketing Manager in this context requires not only traditional market analysis but also an understanding of regional nuances. For instance, while digital marketing has gained prominence due to Almaty’s high internet penetration rates, offline channels such as local radio, TV, and community events remain vital for reaching older demographics or rural populations within the city’s greater metropolitan area.</w:t>
      </w:r>
    </w:p>
    <w:bookmarkEnd w:id="20"/>
    <w:bookmarkStart w:id="21" w:name="X5a5c5eff438e11321d1afd37f53dcfe1b67f349"/>
    <w:p>
      <w:pPr>
        <w:pStyle w:val="Heading2"/>
      </w:pPr>
      <w:r>
        <w:t xml:space="preserve">Key Responsibilities of a Marketing Manager in Kazakhstan Almaty</w:t>
      </w:r>
    </w:p>
    <w:p>
      <w:pPr>
        <w:pStyle w:val="FirstParagraph"/>
      </w:pPr>
      <w:r>
        <w:t xml:space="preserve">A Marketing Manager in Kazakhstan Almaty is tasked with designing and executing campaigns that align with both global standards and local expectations. Key responsibilities include:</w:t>
      </w:r>
    </w:p>
    <w:p>
      <w:pPr>
        <w:numPr>
          <w:ilvl w:val="0"/>
          <w:numId w:val="1001"/>
        </w:numPr>
        <w:pStyle w:val="Compact"/>
      </w:pPr>
      <w:r>
        <w:rPr>
          <w:bCs/>
          <w:b/>
        </w:rPr>
        <w:t xml:space="preserve">Market Research and Consumer Insights:</w:t>
      </w:r>
      <w:r>
        <w:t xml:space="preserve"> </w:t>
      </w:r>
      <w:r>
        <w:t xml:space="preserve">Conducting in-depth analyses of Almaty’s consumer behavior, including preferences for products like luxury goods, technology, or locally produced agricultural commodities. This involves leveraging both qualitative (e.g., interviews with local stakeholders) and quantitative (e.g., sales data from e-commerce platforms) methods.</w:t>
      </w:r>
    </w:p>
    <w:p>
      <w:pPr>
        <w:numPr>
          <w:ilvl w:val="0"/>
          <w:numId w:val="1001"/>
        </w:numPr>
        <w:pStyle w:val="Compact"/>
      </w:pPr>
      <w:r>
        <w:rPr>
          <w:bCs/>
          <w:b/>
        </w:rPr>
        <w:t xml:space="preserve">Cultural Sensitivity and Localization:</w:t>
      </w:r>
      <w:r>
        <w:t xml:space="preserve"> </w:t>
      </w:r>
      <w:r>
        <w:t xml:space="preserve">Ensuring marketing messages resonate with Almaty’s multicultural population. For example, campaigns targeting Kazakh consumers might emphasize traditional values of community and family, while those aimed at expatriates could highlight convenience and innovation.</w:t>
      </w:r>
    </w:p>
    <w:p>
      <w:pPr>
        <w:numPr>
          <w:ilvl w:val="0"/>
          <w:numId w:val="1001"/>
        </w:numPr>
        <w:pStyle w:val="Compact"/>
      </w:pPr>
      <w:r>
        <w:rPr>
          <w:bCs/>
          <w:b/>
        </w:rPr>
        <w:t xml:space="preserve">Digital Transformation Strategies:</w:t>
      </w:r>
      <w:r>
        <w:t xml:space="preserve"> </w:t>
      </w:r>
      <w:r>
        <w:t xml:space="preserve">Implementing digital marketing initiatives such as social media campaigns on platforms like Instagram and Facebook (which are widely used in Almaty) or mobile-first advertising to cater to smartphone users. This also includes optimizing for local search engines like Yandex, which is popular in Kazakhstan.</w:t>
      </w:r>
    </w:p>
    <w:p>
      <w:pPr>
        <w:numPr>
          <w:ilvl w:val="0"/>
          <w:numId w:val="1001"/>
        </w:numPr>
        <w:pStyle w:val="Compact"/>
      </w:pPr>
      <w:r>
        <w:rPr>
          <w:bCs/>
          <w:b/>
        </w:rPr>
        <w:t xml:space="preserve">Collaboration with Local Partners:</w:t>
      </w:r>
      <w:r>
        <w:t xml:space="preserve"> </w:t>
      </w:r>
      <w:r>
        <w:t xml:space="preserve">Building relationships with regional influencers, media outlets, and government agencies to ensure compliance with regulations and enhance brand visibility. For instance, partnerships with Almaty’s tourism board could promote cultural festivals or events.</w:t>
      </w:r>
    </w:p>
    <w:bookmarkEnd w:id="21"/>
    <w:bookmarkStart w:id="22" w:name="X472b7005af5e5e4714a902a2ecde41a657e317b"/>
    <w:p>
      <w:pPr>
        <w:pStyle w:val="Heading2"/>
      </w:pPr>
      <w:r>
        <w:t xml:space="preserve">Challenges Faced by Marketing Managers in Kazakhstan Almaty</w:t>
      </w:r>
    </w:p>
    <w:p>
      <w:pPr>
        <w:pStyle w:val="FirstParagraph"/>
      </w:pPr>
      <w:r>
        <w:t xml:space="preserve">Despite its growth potential, Almaty poses specific challenges for Marketing Managers:</w:t>
      </w:r>
    </w:p>
    <w:p>
      <w:pPr>
        <w:numPr>
          <w:ilvl w:val="0"/>
          <w:numId w:val="1002"/>
        </w:numPr>
        <w:pStyle w:val="Compact"/>
      </w:pPr>
      <w:r>
        <w:rPr>
          <w:bCs/>
          <w:b/>
        </w:rPr>
        <w:t xml:space="preserve">Economic Volatility:</w:t>
      </w:r>
      <w:r>
        <w:t xml:space="preserve"> </w:t>
      </w:r>
      <w:r>
        <w:t xml:space="preserve">Kazakhstan’s economy is heavily reliant on oil exports, which makes consumer spending unpredictable. A Marketing Manager must balance long-term brand building with short-term adaptability to economic shifts.</w:t>
      </w:r>
    </w:p>
    <w:p>
      <w:pPr>
        <w:numPr>
          <w:ilvl w:val="0"/>
          <w:numId w:val="1002"/>
        </w:numPr>
        <w:pStyle w:val="Compact"/>
      </w:pPr>
      <w:r>
        <w:rPr>
          <w:bCs/>
          <w:b/>
        </w:rPr>
        <w:t xml:space="preserve">Cultural Diversity and Language Barriers:</w:t>
      </w:r>
      <w:r>
        <w:t xml:space="preserve"> </w:t>
      </w:r>
      <w:r>
        <w:t xml:space="preserve">While Kazakh and Russian are the primary languages, marketing teams may need multilingual content creators or translators to effectively communicate with different segments of the population.</w:t>
      </w:r>
    </w:p>
    <w:p>
      <w:pPr>
        <w:numPr>
          <w:ilvl w:val="0"/>
          <w:numId w:val="1002"/>
        </w:numPr>
        <w:pStyle w:val="Compact"/>
      </w:pPr>
      <w:r>
        <w:rPr>
          <w:bCs/>
          <w:b/>
        </w:rPr>
        <w:t xml:space="preserve">Infrastructure Limitations:</w:t>
      </w:r>
      <w:r>
        <w:t xml:space="preserve"> </w:t>
      </w:r>
      <w:r>
        <w:t xml:space="preserve">Although Almaty has modern infrastructure, rural areas within its administrative boundaries (e.g., nearby villages) may lack reliable internet access. This necessitates hybrid marketing strategies that combine online and offline outreach.</w:t>
      </w:r>
    </w:p>
    <w:p>
      <w:pPr>
        <w:numPr>
          <w:ilvl w:val="0"/>
          <w:numId w:val="1002"/>
        </w:numPr>
        <w:pStyle w:val="Compact"/>
      </w:pPr>
      <w:r>
        <w:rPr>
          <w:bCs/>
          <w:b/>
        </w:rPr>
        <w:t xml:space="preserve">Rapid Technological Adoption:</w:t>
      </w:r>
      <w:r>
        <w:t xml:space="preserve"> </w:t>
      </w:r>
      <w:r>
        <w:t xml:space="preserve">While digital trends are accelerating in Almaty, there is a need for continuous upskilling to keep pace with emerging tools like AI-driven analytics or virtual reality (VR) advertising.</w:t>
      </w:r>
    </w:p>
    <w:bookmarkEnd w:id="22"/>
    <w:bookmarkStart w:id="23" w:name="opportunities-for-strategic-growth"/>
    <w:p>
      <w:pPr>
        <w:pStyle w:val="Heading2"/>
      </w:pPr>
      <w:r>
        <w:t xml:space="preserve">Opportunities for Strategic Growth</w:t>
      </w:r>
    </w:p>
    <w:p>
      <w:pPr>
        <w:pStyle w:val="FirstParagraph"/>
      </w:pPr>
      <w:r>
        <w:t xml:space="preserve">The dynamic environment of Kazakhstan Almaty also offers significant opportunities:</w:t>
      </w:r>
    </w:p>
    <w:p>
      <w:pPr>
        <w:numPr>
          <w:ilvl w:val="0"/>
          <w:numId w:val="1003"/>
        </w:numPr>
        <w:pStyle w:val="Compact"/>
      </w:pPr>
      <w:r>
        <w:rPr>
          <w:bCs/>
          <w:b/>
        </w:rPr>
        <w:t xml:space="preserve">Rising E-Commerce Trends:</w:t>
      </w:r>
      <w:r>
        <w:t xml:space="preserve"> </w:t>
      </w:r>
      <w:r>
        <w:t xml:space="preserve">With increasing internet penetration (over 85% in urban areas), digital marketplaces such as Qazaqstan.com and Ozon are expanding. A Marketing Manager can capitalize on this by developing targeted online campaigns and optimizing for search engine visibility.</w:t>
      </w:r>
    </w:p>
    <w:p>
      <w:pPr>
        <w:numPr>
          <w:ilvl w:val="0"/>
          <w:numId w:val="1003"/>
        </w:numPr>
        <w:pStyle w:val="Compact"/>
      </w:pPr>
      <w:r>
        <w:rPr>
          <w:bCs/>
          <w:b/>
        </w:rPr>
        <w:t xml:space="preserve">Sustainable Business Practices:</w:t>
      </w:r>
      <w:r>
        <w:t xml:space="preserve"> </w:t>
      </w:r>
      <w:r>
        <w:t xml:space="preserve">Almaty’s growing emphasis on environmental sustainability allows Marketing Managers to position brands as eco-friendly. For example, promoting green products or carbon-neutral logistics could attract environmentally conscious consumers.</w:t>
      </w:r>
    </w:p>
    <w:p>
      <w:pPr>
        <w:numPr>
          <w:ilvl w:val="0"/>
          <w:numId w:val="1003"/>
        </w:numPr>
        <w:pStyle w:val="Compact"/>
      </w:pPr>
      <w:r>
        <w:rPr>
          <w:bCs/>
          <w:b/>
        </w:rPr>
        <w:t xml:space="preserve">Cultural Tourism:</w:t>
      </w:r>
      <w:r>
        <w:t xml:space="preserve"> </w:t>
      </w:r>
      <w:r>
        <w:t xml:space="preserve">As a major tourist destination, Almaty offers opportunities for marketing in sectors like hospitality and travel. Highlighting local landmarks (e.g., Medeu Ice Rink or the Panfilov Heroes Park) can differentiate brands in competitive markets.</w:t>
      </w:r>
    </w:p>
    <w:bookmarkEnd w:id="23"/>
    <w:bookmarkStart w:id="24" w:name="X4c0e37a89f699a4119bb7b4b6c8d5353857ed9d"/>
    <w:p>
      <w:pPr>
        <w:pStyle w:val="Heading2"/>
      </w:pPr>
      <w:r>
        <w:t xml:space="preserve">Strategic Recommendations for Marketing Managers</w:t>
      </w:r>
    </w:p>
    <w:p>
      <w:pPr>
        <w:pStyle w:val="FirstParagraph"/>
      </w:pPr>
      <w:r>
        <w:t xml:space="preserve">To thrive in Kazakhstan Almaty, Marketing Managers should adopt a localized yet data-driven approach. Key recommendations include:</w:t>
      </w:r>
    </w:p>
    <w:p>
      <w:pPr>
        <w:numPr>
          <w:ilvl w:val="0"/>
          <w:numId w:val="1004"/>
        </w:numPr>
        <w:pStyle w:val="Compact"/>
      </w:pPr>
      <w:r>
        <w:rPr>
          <w:bCs/>
          <w:b/>
        </w:rPr>
        <w:t xml:space="preserve">Leverage Localized Data Analytics:</w:t>
      </w:r>
      <w:r>
        <w:t xml:space="preserve"> </w:t>
      </w:r>
      <w:r>
        <w:t xml:space="preserve">Use tools like Google Analytics or local platforms to track consumer behavior in real time and adjust campaigns accordingly.</w:t>
      </w:r>
    </w:p>
    <w:p>
      <w:pPr>
        <w:numPr>
          <w:ilvl w:val="0"/>
          <w:numId w:val="1004"/>
        </w:numPr>
        <w:pStyle w:val="Compact"/>
      </w:pPr>
      <w:r>
        <w:rPr>
          <w:bCs/>
          <w:b/>
        </w:rPr>
        <w:t xml:space="preserve">Foster Community Engagement:</w:t>
      </w:r>
      <w:r>
        <w:t xml:space="preserve"> </w:t>
      </w:r>
      <w:r>
        <w:t xml:space="preserve">Sponsor local events, such as Almaty’s annual "Ala-Too" festival, to build brand loyalty and trust with residents.</w:t>
      </w:r>
    </w:p>
    <w:p>
      <w:pPr>
        <w:numPr>
          <w:ilvl w:val="0"/>
          <w:numId w:val="1004"/>
        </w:numPr>
        <w:pStyle w:val="Compact"/>
      </w:pPr>
      <w:r>
        <w:rPr>
          <w:bCs/>
          <w:b/>
        </w:rPr>
        <w:t xml:space="preserve">Invest in Multilingual Content:</w:t>
      </w:r>
      <w:r>
        <w:t xml:space="preserve"> </w:t>
      </w:r>
      <w:r>
        <w:t xml:space="preserve">Develop marketing materials in Kazakh, Russian, and English to cater to the city’s diverse population.</w:t>
      </w:r>
    </w:p>
    <w:p>
      <w:pPr>
        <w:numPr>
          <w:ilvl w:val="0"/>
          <w:numId w:val="1004"/>
        </w:numPr>
        <w:pStyle w:val="Compact"/>
      </w:pPr>
      <w:r>
        <w:rPr>
          <w:bCs/>
          <w:b/>
        </w:rPr>
        <w:t xml:space="preserve">Collaborate with Government Initiatives:</w:t>
      </w:r>
      <w:r>
        <w:t xml:space="preserve"> </w:t>
      </w:r>
      <w:r>
        <w:t xml:space="preserve">Align campaigns with national programs like Kazakhstan’s "Digital Kazakhstan" initiative to enhance credibility and reach.</w:t>
      </w:r>
    </w:p>
    <w:bookmarkEnd w:id="24"/>
    <w:bookmarkStart w:id="25" w:name="conclusion"/>
    <w:p>
      <w:pPr>
        <w:pStyle w:val="Heading2"/>
      </w:pPr>
      <w:r>
        <w:t xml:space="preserve">Conclusion</w:t>
      </w:r>
    </w:p>
    <w:p>
      <w:pPr>
        <w:pStyle w:val="FirstParagraph"/>
      </w:pPr>
      <w:r>
        <w:t xml:space="preserve">In conclusion, the role of a Marketing Manager in Kazakhstan Almaty demands a unique blend of cultural awareness, digital innovation, and adaptability. By understanding the region’s economic dynamics, consumer preferences, and technological landscape, professionals can craft strategies that not only meet but exceed market expectations. This academic abstract underscores the importance of contextual expertise for marketing success in one of Central Asia’s most vibrant cities.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Marketing Manager in Kazakhstan Almaty</dc:title>
  <dc:creator/>
  <dc:language>en</dc:language>
  <cp:keywords/>
  <dcterms:created xsi:type="dcterms:W3CDTF">2026-07-21T10:47:16Z</dcterms:created>
  <dcterms:modified xsi:type="dcterms:W3CDTF">2026-07-21T10:47:16Z</dcterms:modified>
</cp:coreProperties>
</file>

<file path=docProps/custom.xml><?xml version="1.0" encoding="utf-8"?>
<Properties xmlns="http://schemas.openxmlformats.org/officeDocument/2006/custom-properties" xmlns:vt="http://schemas.openxmlformats.org/officeDocument/2006/docPropsVTypes"/>
</file>