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75f2b48318d069840949a489a5bc3d1ae50804"/>
    <w:p>
      <w:pPr>
        <w:pStyle w:val="Heading1"/>
      </w:pPr>
      <w:r>
        <w:t xml:space="preserve">Abstract Academic: The Role and Strategic Implications of the Marketing Manager in the Context of Netherlands Amsterdam</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p>
      <w:pPr>
        <w:pStyle w:val="BodyText"/>
      </w:pPr>
      <w:r>
        <w:t xml:space="preserve">The role of a</w:t>
      </w:r>
      <w:r>
        <w:t xml:space="preserve"> </w:t>
      </w:r>
      <w:r>
        <w:rPr>
          <w:bCs/>
          <w:b/>
        </w:rPr>
        <w:t xml:space="preserve">Marketing Manager</w:t>
      </w:r>
      <w:r>
        <w:t xml:space="preserve">, particularly in a dynamic urban environment like</w:t>
      </w:r>
      <w:r>
        <w:t xml:space="preserve"> </w:t>
      </w:r>
      <w:r>
        <w:rPr>
          <w:iCs/>
          <w:i/>
        </w:rPr>
        <w:t xml:space="preserve">Netherlands Amsterdam</w:t>
      </w:r>
      <w:r>
        <w:t xml:space="preserve">, represents a critical intersection of academic research, practical application, and regional economic dynamics. This abstract academic document explores the multifaceted responsibilities, challenges, and opportunities inherent to the position of a Marketing Manager within the specific socio-economic and cultural framework of Amsterdam. By examining this role through an academic lens, this analysis seeks to highlight its significance not only for individual professionals but also for broader discussions on marketing theory and practice in globalized markets. The</w:t>
      </w:r>
      <w:r>
        <w:t xml:space="preserve"> </w:t>
      </w:r>
      <w:r>
        <w:rPr>
          <w:iCs/>
          <w:i/>
        </w:rPr>
        <w:t xml:space="preserve">Netherlands Amsterdam</w:t>
      </w:r>
      <w:r>
        <w:t xml:space="preserve"> </w:t>
      </w:r>
      <w:r>
        <w:t xml:space="preserve">context, with its unique blend of historical heritage, progressive policies, and innovative industries, provides a rich case study for understanding how marketing strategies must adapt to local nuances while aligning with global trends.</w:t>
      </w:r>
    </w:p>
    <w:bookmarkStart w:id="20" w:name="Xdd3e12593075685f41e6a7fa197f9fd6fb2c52c"/>
    <w:p>
      <w:pPr>
        <w:pStyle w:val="Heading2"/>
      </w:pPr>
      <w:r>
        <w:t xml:space="preserve">1. Introduction: The Strategic Importance of Marketing in Amsterdam</w:t>
      </w:r>
    </w:p>
    <w:p>
      <w:pPr>
        <w:pStyle w:val="FirstParagraph"/>
      </w:pPr>
      <w:r>
        <w:t xml:space="preserve">A</w:t>
      </w:r>
      <w:r>
        <w:t xml:space="preserve"> </w:t>
      </w:r>
      <w:r>
        <w:rPr>
          <w:bCs/>
          <w:b/>
        </w:rPr>
        <w:t xml:space="preserve">Marketing Manager</w:t>
      </w:r>
      <w:r>
        <w:t xml:space="preserve"> </w:t>
      </w:r>
      <w:r>
        <w:t xml:space="preserve">in</w:t>
      </w:r>
      <w:r>
        <w:t xml:space="preserve"> </w:t>
      </w:r>
      <w:r>
        <w:rPr>
          <w:iCs/>
          <w:i/>
        </w:rPr>
        <w:t xml:space="preserve">Netherlands Amsterdam</w:t>
      </w:r>
      <w:r>
        <w:t xml:space="preserve"> </w:t>
      </w:r>
      <w:r>
        <w:t xml:space="preserve">operates at the nexus of consumer behavior, digital transformation, and corporate strategy. As a hub for international business, sustainability initiatives, and cultural diversity, Amsterdam demands that marketing professionals develop strategies that resonate with both local and global audiences. This abstract academic document underscores the necessity of contextualizing marketing management within the unique characteristics of</w:t>
      </w:r>
      <w:r>
        <w:t xml:space="preserve"> </w:t>
      </w:r>
      <w:r>
        <w:rPr>
          <w:iCs/>
          <w:i/>
        </w:rPr>
        <w:t xml:space="preserve">Netherlands Amsterdam</w:t>
      </w:r>
      <w:r>
        <w:t xml:space="preserve">, which include its status as a European capital of innovation, its commitment to environmental sustainability, and its highly educated workforce. The analysis draws on academic literature, industry reports, and case studies to delineate how a Marketing Manager must navigate these factors while driving brand visibility, customer engagement, and business growth.</w:t>
      </w:r>
    </w:p>
    <w:bookmarkEnd w:id="20"/>
    <w:bookmarkStart w:id="21" w:name="Xc53ba44aa64a2c6c9cff9a36780c5d56e1f8449"/>
    <w:p>
      <w:pPr>
        <w:pStyle w:val="Heading2"/>
      </w:pPr>
      <w:r>
        <w:t xml:space="preserve">2. The Role of the Marketing Manager in Netherlands Amsterdam</w:t>
      </w:r>
    </w:p>
    <w:p>
      <w:pPr>
        <w:pStyle w:val="FirstParagraph"/>
      </w:pPr>
      <w:r>
        <w:t xml:space="preserve">In</w:t>
      </w:r>
      <w:r>
        <w:t xml:space="preserve"> </w:t>
      </w:r>
      <w:r>
        <w:rPr>
          <w:iCs/>
          <w:i/>
        </w:rPr>
        <w:t xml:space="preserve">Netherlands Amsterdam</w:t>
      </w:r>
      <w:r>
        <w:t xml:space="preserve">, the</w:t>
      </w:r>
      <w:r>
        <w:t xml:space="preserve"> </w:t>
      </w:r>
      <w:r>
        <w:rPr>
          <w:bCs/>
          <w:b/>
        </w:rPr>
        <w:t xml:space="preserve">Marketing Manager</w:t>
      </w:r>
      <w:r>
        <w:t xml:space="preserve"> </w:t>
      </w:r>
      <w:r>
        <w:t xml:space="preserve">is tasked with designing and executing strategies that align with the city’s economic priorities, such as green technology, creative industries, and tourism. Key responsibilities include market research tailored to Dutch consumer behavior, leveraging digital platforms (e.g., social media, e-commerce) to reach a tech-savvy audience, and fostering partnerships with local stakeholders. The role also involves ensuring compliance with stringent European Union regulations on data privacy (e.g., GDPR), which is particularly relevant in Amsterdam due to its reputation as a center for tech innovation and digital ethics.</w:t>
      </w:r>
    </w:p>
    <w:p>
      <w:pPr>
        <w:pStyle w:val="BodyText"/>
      </w:pPr>
      <w:r>
        <w:t xml:space="preserve">The</w:t>
      </w:r>
      <w:r>
        <w:t xml:space="preserve"> </w:t>
      </w:r>
      <w:r>
        <w:rPr>
          <w:bCs/>
          <w:b/>
        </w:rPr>
        <w:t xml:space="preserve">Marketing Manager</w:t>
      </w:r>
      <w:r>
        <w:t xml:space="preserve"> </w:t>
      </w:r>
      <w:r>
        <w:t xml:space="preserve">in</w:t>
      </w:r>
      <w:r>
        <w:t xml:space="preserve"> </w:t>
      </w:r>
      <w:r>
        <w:rPr>
          <w:iCs/>
          <w:i/>
        </w:rPr>
        <w:t xml:space="preserve">Netherlands Amsterdam</w:t>
      </w:r>
      <w:r>
        <w:t xml:space="preserve"> </w:t>
      </w:r>
      <w:r>
        <w:t xml:space="preserve">must also address the city’s multicultural demographic, which presents both opportunities and challenges. For instance, campaigns targeting international visitors may require multilingual content or culturally sensitive messaging, while local initiatives might focus on community engagement through events like the Amsterdam Light Festival or sustainability drives. This duality necessitates a strategic balance between global scalability and local relevance—a topic of growing interest in academic marketing literature.</w:t>
      </w:r>
    </w:p>
    <w:bookmarkEnd w:id="21"/>
    <w:bookmarkStart w:id="22" w:name="X15007114ab5d9c761c6b05913f5a8dd37504b01"/>
    <w:p>
      <w:pPr>
        <w:pStyle w:val="Heading2"/>
      </w:pPr>
      <w:r>
        <w:t xml:space="preserve">3. Strategic Considerations for Marketing Managers in Amsterdam</w:t>
      </w:r>
    </w:p>
    <w:p>
      <w:pPr>
        <w:pStyle w:val="FirstParagraph"/>
      </w:pPr>
      <w:r>
        <w:t xml:space="preserve">The</w:t>
      </w:r>
      <w:r>
        <w:t xml:space="preserve"> </w:t>
      </w:r>
      <w:r>
        <w:rPr>
          <w:iCs/>
          <w:i/>
        </w:rPr>
        <w:t xml:space="preserve">Netherlands Amsterdam</w:t>
      </w:r>
      <w:r>
        <w:t xml:space="preserve"> </w:t>
      </w:r>
      <w:r>
        <w:t xml:space="preserve">context demands that</w:t>
      </w:r>
      <w:r>
        <w:t xml:space="preserve"> </w:t>
      </w:r>
      <w:r>
        <w:rPr>
          <w:bCs/>
          <w:b/>
        </w:rPr>
        <w:t xml:space="preserve">Marketing Managers</w:t>
      </w:r>
      <w:r>
        <w:t xml:space="preserve"> </w:t>
      </w:r>
      <w:r>
        <w:t xml:space="preserve">integrate several strategic considerations into their planning. First, the city’s emphasis on sustainability means that brands must align with environmental and social responsibility goals. For example, campaigns promoting renewable energy solutions or zero-waste initiatives are particularly effective in Amsterdam, where eco-conscious consumers form a significant portion of the market.</w:t>
      </w:r>
    </w:p>
    <w:p>
      <w:pPr>
        <w:pStyle w:val="BodyText"/>
      </w:pPr>
      <w:r>
        <w:t xml:space="preserve">Second, Amsterdam’s digital infrastructure presents opportunities for data-driven marketing. The city’s high broadband penetration and widespread use of mobile technology enable Marketing Managers to leverage advanced analytics tools for real-time customer insights. However, this also raises ethical concerns about data collection and usage, which must be addressed through transparent policies aligned with European regulations.</w:t>
      </w:r>
    </w:p>
    <w:p>
      <w:pPr>
        <w:pStyle w:val="BodyText"/>
      </w:pPr>
      <w:r>
        <w:t xml:space="preserve">Third, the competitive nature of Amsterdam’s business ecosystem requires Marketing Managers to differentiate their brands effectively. With a concentration of multinational corporations (e.g., ING Bank, Heineken) and startups in sectors like fintech and biotechnology, the city’s market is saturated with high-quality offerings. Consequently, storytelling and brand positioning become critical tools for standing out.</w:t>
      </w:r>
    </w:p>
    <w:bookmarkEnd w:id="22"/>
    <w:bookmarkStart w:id="23" w:name="Xb6c9bffc9506851e523e81e1f9a9e60741834ed"/>
    <w:p>
      <w:pPr>
        <w:pStyle w:val="Heading2"/>
      </w:pPr>
      <w:r>
        <w:t xml:space="preserve">4. Challenges Faced by Marketing Managers in Netherlands Amsterdam</w:t>
      </w:r>
    </w:p>
    <w:p>
      <w:pPr>
        <w:pStyle w:val="FirstParagraph"/>
      </w:pPr>
      <w:r>
        <w:t xml:space="preserve">The</w:t>
      </w:r>
      <w:r>
        <w:t xml:space="preserve"> </w:t>
      </w:r>
      <w:r>
        <w:rPr>
          <w:bCs/>
          <w:b/>
        </w:rPr>
        <w:t xml:space="preserve">Marketing Manager</w:t>
      </w:r>
      <w:r>
        <w:t xml:space="preserve"> </w:t>
      </w:r>
      <w:r>
        <w:t xml:space="preserve">in</w:t>
      </w:r>
      <w:r>
        <w:t xml:space="preserve"> </w:t>
      </w:r>
      <w:r>
        <w:rPr>
          <w:iCs/>
          <w:i/>
        </w:rPr>
        <w:t xml:space="preserve">Netherlands Amsterdam</w:t>
      </w:r>
      <w:r>
        <w:t xml:space="preserve"> </w:t>
      </w:r>
      <w:r>
        <w:t xml:space="preserve">encounters unique challenges that shape their academic and practical approach to marketing. One major challenge is the need to balance local cultural preferences with global brand consistency. For instance, while Dutch consumers value directness and efficiency in communication, international audiences may expect a more nuanced or emotive approach. Navigating this requires deep cultural intelligence, which is an emerging focus area in academic research on cross-cultural marketing.</w:t>
      </w:r>
    </w:p>
    <w:p>
      <w:pPr>
        <w:pStyle w:val="BodyText"/>
      </w:pPr>
      <w:r>
        <w:t xml:space="preserve">Another challenge lies in the rapid pace of technological change. Amsterdam’s tech scene is highly dynamic, with frequent innovations in areas like AI-driven customer service and augmented reality (AR) experiences. A</w:t>
      </w:r>
      <w:r>
        <w:t xml:space="preserve"> </w:t>
      </w:r>
      <w:r>
        <w:rPr>
          <w:bCs/>
          <w:b/>
        </w:rPr>
        <w:t xml:space="preserve">Marketing Manager</w:t>
      </w:r>
      <w:r>
        <w:t xml:space="preserve"> </w:t>
      </w:r>
      <w:r>
        <w:t xml:space="preserve">must stay ahead of these trends while ensuring that their team has the necessary skills to implement them effectively.</w:t>
      </w:r>
    </w:p>
    <w:p>
      <w:pPr>
        <w:pStyle w:val="BodyText"/>
      </w:pPr>
      <w:r>
        <w:t xml:space="preserve">Additionally, the cost of living and doing business in Amsterdam can be a barrier for smaller firms. Marketing budgets are often constrained, necessitating creative solutions such as influencer partnerships with local content creators or leveraging free public spaces for brand activation events.</w:t>
      </w:r>
    </w:p>
    <w:bookmarkEnd w:id="23"/>
    <w:bookmarkStart w:id="24" w:name="Xfa4f0a26c17bb8dd89e21602080f939d746f342"/>
    <w:p>
      <w:pPr>
        <w:pStyle w:val="Heading2"/>
      </w:pPr>
      <w:r>
        <w:t xml:space="preserve">5. Theoretical Implications for Academic Research</w:t>
      </w:r>
    </w:p>
    <w:p>
      <w:pPr>
        <w:pStyle w:val="FirstParagraph"/>
      </w:pPr>
      <w:r>
        <w:t xml:space="preserve">This abstract academic document contributes to the ongoing discourse on marketing management by highlighting how the</w:t>
      </w:r>
      <w:r>
        <w:t xml:space="preserve"> </w:t>
      </w:r>
      <w:r>
        <w:rPr>
          <w:iCs/>
          <w:i/>
        </w:rPr>
        <w:t xml:space="preserve">Netherlands Amsterdam</w:t>
      </w:r>
      <w:r>
        <w:t xml:space="preserve"> </w:t>
      </w:r>
      <w:r>
        <w:t xml:space="preserve">context challenges traditional models of marketing theory. For instance, the city’s focus on sustainability and social impact necessitates a reevaluation of classical frameworks like the 4P’s (Product, Price, Place, Promotion) to incorporate environmental and ethical considerations. Similarly, the role of digital platforms in Amsterdam raises questions about the future relevance of conventional marketing channels.</w:t>
      </w:r>
    </w:p>
    <w:p>
      <w:pPr>
        <w:pStyle w:val="BodyText"/>
      </w:pPr>
      <w:r>
        <w:t xml:space="preserve">From an academic perspective, this analysis suggests that further research is needed on how cities with mixed economic profiles (e.g., a blend of historical tourism and high-tech industries) influence marketing strategies. It also calls for interdisciplinary studies that integrate insights from fields such as sociology, economics, and urban planning to better understand the interplay between place-specific factors and marketing success.</w:t>
      </w:r>
    </w:p>
    <w:bookmarkEnd w:id="24"/>
    <w:bookmarkStart w:id="25" w:name="X2c94b8f77a767d1d81fe60ba12a022727c8dcfe"/>
    <w:p>
      <w:pPr>
        <w:pStyle w:val="Heading2"/>
      </w:pPr>
      <w:r>
        <w:t xml:space="preserve">6. Conclusion: The Future of Marketing Management in Netherlands Amsterdam</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Netherlands Amsterdam</w:t>
      </w:r>
      <w:r>
        <w:t xml:space="preserve"> </w:t>
      </w:r>
      <w:r>
        <w:t xml:space="preserve">is both complex and pivotal. The city’s unique characteristics—ranging from its progressive policies to its vibrant multicultural landscape—demand strategies that are as innovative as they are culturally attuned. This abstract academic document underscores the importance of contextualizing marketing management within specific geographic and economic frameworks, a practice that is increasingly relevant in an era of globalization and digital transformation.</w:t>
      </w:r>
    </w:p>
    <w:p>
      <w:pPr>
        <w:pStyle w:val="BodyText"/>
      </w:pPr>
      <w:r>
        <w:t xml:space="preserve">Future research should explore how Amsterdam’s marketing landscape evolves with emerging technologies, shifting consumer values, and broader geopolitical trends. By doing so, academics and practitioners alike can better equip</w:t>
      </w:r>
      <w:r>
        <w:t xml:space="preserve"> </w:t>
      </w:r>
      <w:r>
        <w:rPr>
          <w:bCs/>
          <w:b/>
        </w:rPr>
        <w:t xml:space="preserve">Marketing Managers</w:t>
      </w:r>
      <w:r>
        <w:t xml:space="preserve"> </w:t>
      </w:r>
      <w:r>
        <w:t xml:space="preserve">to thrive in this dynamic environment while contributing to the academic understanding of marketing’s role in shaping urban economies.</w:t>
      </w:r>
    </w:p>
    <w:p>
      <w:pPr>
        <w:pStyle w:val="BodyText"/>
      </w:pPr>
      <w:r>
        <w:rPr>
          <w:iCs/>
          <w:i/>
        </w:rPr>
        <w:t xml:space="preserve">This abstract academic document is a contribution to the growing body of knowledge on marketing strategies tailored to specific regional contexts, with a particular focus on the strategic and cultural dimensions of</w:t>
      </w:r>
      <w:r>
        <w:rPr>
          <w:iCs/>
          <w:i/>
        </w:rPr>
        <w:t xml:space="preserve"> </w:t>
      </w:r>
      <w:r>
        <w:rPr>
          <w:bCs/>
          <w:b/>
          <w:iCs/>
          <w:i/>
        </w:rPr>
        <w:t xml:space="preserve">Marketing Manager</w:t>
      </w:r>
      <w:r>
        <w:rPr>
          <w:iCs/>
          <w:i/>
        </w:rPr>
        <w:t xml:space="preserve"> </w:t>
      </w:r>
      <w:r>
        <w:rPr>
          <w:iCs/>
          <w:i/>
        </w:rPr>
        <w:t xml:space="preserve">roles in</w:t>
      </w:r>
      <w:r>
        <w:rPr>
          <w:iCs/>
          <w:i/>
        </w:rPr>
        <w:t xml:space="preserve"> </w:t>
      </w:r>
      <w:r>
        <w:rPr>
          <w:iCs/>
          <w:i/>
          <w:iCs/>
          <w:i/>
        </w:rPr>
        <w:t xml:space="preserve">Netherlands Amsterdam</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2026-07-23T13:18:13Z</dcterms:created>
  <dcterms:modified xsi:type="dcterms:W3CDTF">2026-07-23T13:18:13Z</dcterms:modified>
</cp:coreProperties>
</file>

<file path=docProps/custom.xml><?xml version="1.0" encoding="utf-8"?>
<Properties xmlns="http://schemas.openxmlformats.org/officeDocument/2006/custom-properties" xmlns:vt="http://schemas.openxmlformats.org/officeDocument/2006/docPropsVTypes"/>
</file>