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e15e71f87947456bb8927b204984da477aca6e4"/>
    <w:p>
      <w:pPr>
        <w:pStyle w:val="Heading1"/>
      </w:pPr>
      <w:r>
        <w:t xml:space="preserve">Abstract Academic: The Role of a Marketing Manager in the Context of Russia, Saint Petersburg</w:t>
      </w:r>
    </w:p>
    <w:p>
      <w:pPr>
        <w:pStyle w:val="FirstParagraph"/>
      </w:pPr>
      <w:r>
        <w:t xml:space="preserve">The role of a Marketing Manager has evolved significantly in the 21st century, particularly within dynamic and culturally distinct markets such as Russia’s second-largest city, Saint Petersburg. This abstract explores the multifaceted responsibilities, challenges, and strategic adaptations required by a Marketing Manager operating in this unique geographical and socio-economic environment. As a pivotal hub for commerce, culture, and innovation in Russia, Saint Petersburg presents both opportunities and complexities that demand specialized expertise from marketing professionals. The interplay of global trends with local traditions necessitates a nuanced approach to branding, consumer engagement, and market penetration.</w:t>
      </w:r>
    </w:p>
    <w:p>
      <w:pPr>
        <w:pStyle w:val="BodyText"/>
      </w:pPr>
      <w:r>
        <w:t xml:space="preserve">Saint Petersburg’s historical significance as the former capital of the Russian Empire has shaped its identity into a city that blends imperial grandeur with modern urban development. This duality is mirrored in its consumer base, which exhibits both traditional values and a growing appetite for international products and services. For a Marketing Manager operating in this context, understanding these dualities is critical to crafting campaigns that resonate across demographic segments while adhering to local customs and regulatory frameworks. The city’s population of over 5 million residents, combined with its status as a center for education, tourism, and technology, positions it as a strategic market for both domestic and international brands.</w:t>
      </w:r>
    </w:p>
    <w:p>
      <w:pPr>
        <w:pStyle w:val="BodyText"/>
      </w:pPr>
      <w:r>
        <w:t xml:space="preserve">The role of the Marketing Manager in Saint Petersburg extends beyond conventional promotional activities to encompass cross-cultural communication strategies. Russia’s unique political climate and economic fluctuations necessitate agility in marketing planning. For instance, sanctions or trade restrictions may impact supply chains, requiring a Marketing Manager to pivot rapidly toward localized sourcing or digital campaigns that emphasize self-sufficiency. Additionally, the Russian market’s preference for personal relationships over transactional interactions demands that marketers invest in building trust through community engagement and personalized outreach.</w:t>
      </w:r>
    </w:p>
    <w:p>
      <w:pPr>
        <w:pStyle w:val="BodyText"/>
      </w:pPr>
      <w:r>
        <w:t xml:space="preserve">Technological adoption plays a crucial role in the effectiveness of marketing strategies in Saint Petersburg. The city has seen a surge in digital literacy and e-commerce growth, driven by young professionals and tech-savvy consumers. A Marketing Manager must leverage platforms such as Instagram, VKontakte (VK), and YouTube to reach target audiences while navigating the challenges of limited data privacy regulations. Moreover, the rise of AI-driven analytics tools allows for hyper-targeted campaigns that align with consumer behavior patterns unique to Russian markets.</w:t>
      </w:r>
    </w:p>
    <w:p>
      <w:pPr>
        <w:pStyle w:val="BodyText"/>
      </w:pPr>
      <w:r>
        <w:t xml:space="preserve">Cultural sensitivity is another cornerstone of successful marketing in Saint Petersburg. The city’s rich artistic heritage, from its world-renowned museums to its vibrant street art scene, offers a wealth of creative inspiration. A Marketing Manager must integrate these cultural touchpoints into campaigns without appearing exploitative. For example, partnerships with local artists or historical landmarks can enhance brand authenticity while fostering civic pride among residents. However, marketers must also be mindful of political sensitivities and avoid content that could provoke controversy in a society where public opinion is often closely tied to national narratives.</w:t>
      </w:r>
    </w:p>
    <w:p>
      <w:pPr>
        <w:pStyle w:val="BodyText"/>
      </w:pPr>
      <w:r>
        <w:t xml:space="preserve">Economic factors further complicate the role of the Marketing Manager in Saint Petersburg. While the city boasts a robust middle class with disposable income, inflation rates and fluctuating exchange rates can influence consumer spending habits. A strategic approach to pricing, promotions, and value propositions is essential. Additionally, competition from both global corporations and local SMEs requires that marketers differentiate their brands through storytelling that highlights uniqueness or social responsibility—key drivers of loyalty in a market where consumers often prioritize ethical alignment over mere product features.</w:t>
      </w:r>
    </w:p>
    <w:p>
      <w:pPr>
        <w:pStyle w:val="BodyText"/>
      </w:pPr>
      <w:r>
        <w:t xml:space="preserve">Education and training are integral to the success of a Marketing Manager in Saint Petersburg. The city is home to prestigious institutions such as St. Petersburg State University, which contribute to a highly educated workforce. This environment fosters innovation and attracts multinational companies seeking skilled professionals who understand both international best practices and local market dynamics. However, the challenge lies in bridging gaps between Western methodologies and Russian business practices, which may require cultural mediation or localized training programs for teams.</w:t>
      </w:r>
    </w:p>
    <w:p>
      <w:pPr>
        <w:pStyle w:val="BodyText"/>
      </w:pPr>
      <w:r>
        <w:t xml:space="preserve">Environmental sustainability is an emerging priority in Saint Petersburg’s marketing landscape. As global awareness of climate change grows, consumers are increasingly favoring brands that demonstrate eco-consciousness. A Marketing Manager must align corporate goals with initiatives such as reducing carbon footprints or supporting local conservation projects. This not only enhances brand reputation but also aligns with the city’s efforts to balance urban development with environmental preservation.</w:t>
      </w:r>
    </w:p>
    <w:p>
      <w:pPr>
        <w:pStyle w:val="BodyText"/>
      </w:pPr>
      <w:r>
        <w:t xml:space="preserve">In conclusion, the role of a Marketing Manager in Russia’s Saint Petersburg is a complex and evolving position that demands a blend of strategic thinking, cultural adaptability, and technological proficiency. The city’s unique socio-economic profile necessitates tailored approaches to market entry, consumer engagement, and brand positioning. As Saint Petersburg continues to grow as a global player, the skills of its Marketing Managers will be instrumental in shaping the future of commerce in this dynamic region. By addressing challenges with creativity and integrity, marketing professionals can contribute to both corporate success and societal progress in this culturally rich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Russia, Saint Petersburg</dc:title>
  <dc:creator/>
  <dc:language>en</dc:language>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