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473db4452776fabd1dacce8521dd0ebfaed5e07"/>
    <w:p>
      <w:pPr>
        <w:pStyle w:val="Heading1"/>
      </w:pPr>
      <w:r>
        <w:t xml:space="preserve">Abstract Academic Document: The Role of a Marketing Manager in South Korea, Seoul</w:t>
      </w:r>
    </w:p>
    <w:p>
      <w:pPr>
        <w:pStyle w:val="FirstParagraph"/>
      </w:pPr>
      <w:r>
        <w:t xml:space="preserve">The role of a</w:t>
      </w:r>
      <w:r>
        <w:t xml:space="preserve"> </w:t>
      </w:r>
      <w:r>
        <w:rPr>
          <w:bCs/>
          <w:b/>
        </w:rPr>
        <w:t xml:space="preserve">Marketing Manager</w:t>
      </w:r>
      <w:r>
        <w:t xml:space="preserve"> </w:t>
      </w:r>
      <w:r>
        <w:t xml:space="preserve">in the context of</w:t>
      </w:r>
      <w:r>
        <w:t xml:space="preserve"> </w:t>
      </w:r>
      <w:r>
        <w:rPr>
          <w:iCs/>
          <w:i/>
        </w:rPr>
        <w:t xml:space="preserve">South Korea, Seoul</w:t>
      </w:r>
      <w:r>
        <w:t xml:space="preserve">, presents a unique and dynamic interplay between traditional market practices and cutting-edge technological innovations. As one of the most competitive and rapidly evolving urban centers globally, Seoul has become a focal point for both domestic and international businesses seeking to capitalize on its economic vitality, cultural influence, and tech-savvy consumer base. This abstract academic document explores the multifaceted responsibilities of a</w:t>
      </w:r>
      <w:r>
        <w:t xml:space="preserve"> </w:t>
      </w:r>
      <w:r>
        <w:rPr>
          <w:bCs/>
          <w:b/>
        </w:rPr>
        <w:t xml:space="preserve">Marketing Manager</w:t>
      </w:r>
      <w:r>
        <w:t xml:space="preserve"> </w:t>
      </w:r>
      <w:r>
        <w:t xml:space="preserve">operating within this environment, emphasizing the strategic frameworks required to navigate South Korea’s distinct market landscape. It further examines how cultural nuances, digital transformation trends, and regulatory environments shape marketing strategies in Seoul, providing insights into both challenges and opportunities for professionals in this field.</w:t>
      </w:r>
    </w:p>
    <w:bookmarkStart w:id="20" w:name="X37c74d4708bf3c50c784c3048f892fd7d1100d2"/>
    <w:p>
      <w:pPr>
        <w:pStyle w:val="Heading2"/>
      </w:pPr>
      <w:r>
        <w:t xml:space="preserve">Introduction: Contextualizing Marketing Management in Seoul</w:t>
      </w:r>
    </w:p>
    <w:p>
      <w:pPr>
        <w:pStyle w:val="FirstParagraph"/>
      </w:pPr>
      <w:r>
        <w:t xml:space="preserve">South Korea has emerged as a global leader in technology, innovation, and consumer-driven markets. Seoul, the capital city with a population exceeding 9.7 million, serves as the economic and cultural heart of the nation. Its residents are characterized by high disposable income, early adoption of new technologies (e.g., 5G networks, AI integration), and a strong preference for experiential consumption. For a</w:t>
      </w:r>
      <w:r>
        <w:t xml:space="preserve"> </w:t>
      </w:r>
      <w:r>
        <w:rPr>
          <w:bCs/>
          <w:b/>
        </w:rPr>
        <w:t xml:space="preserve">Marketing Manager</w:t>
      </w:r>
      <w:r>
        <w:t xml:space="preserve">, understanding these factors is critical to developing effective campaigns that resonate with Seoul’s diverse demographics, including Gen Z consumers, tech-savvy professionals, and traditional small-business owners.</w:t>
      </w:r>
    </w:p>
    <w:bookmarkEnd w:id="20"/>
    <w:bookmarkStart w:id="21" w:name="Xe187868bdf39e58c7c8d0da4e72c0d53ecabc05"/>
    <w:p>
      <w:pPr>
        <w:pStyle w:val="Heading2"/>
      </w:pPr>
      <w:r>
        <w:t xml:space="preserve">The Role of the Marketing Manager in Seoul’s Market Ecosystem</w:t>
      </w:r>
    </w:p>
    <w:p>
      <w:pPr>
        <w:pStyle w:val="FirstParagraph"/>
      </w:pPr>
      <w:r>
        <w:t xml:space="preserve">A</w:t>
      </w:r>
      <w:r>
        <w:t xml:space="preserve"> </w:t>
      </w:r>
      <w:r>
        <w:rPr>
          <w:bCs/>
          <w:b/>
        </w:rPr>
        <w:t xml:space="preserve">Marketing Manager</w:t>
      </w:r>
      <w:r>
        <w:t xml:space="preserve"> </w:t>
      </w:r>
      <w:r>
        <w:t xml:space="preserve">in Seoul must balance global best practices with localized strategies tailored to Korean consumer behavior. Key responsibilities include:</w:t>
      </w:r>
    </w:p>
    <w:p>
      <w:pPr>
        <w:numPr>
          <w:ilvl w:val="0"/>
          <w:numId w:val="1001"/>
        </w:numPr>
        <w:pStyle w:val="Compact"/>
      </w:pPr>
      <w:r>
        <w:rPr>
          <w:bCs/>
          <w:b/>
        </w:rPr>
        <w:t xml:space="preserve">Cultural Adaptation:</w:t>
      </w:r>
      <w:r>
        <w:t xml:space="preserve"> </w:t>
      </w:r>
      <w:r>
        <w:t xml:space="preserve">Incorporating elements of Korean culture, such as K-pop, K-drama, and traditional festivals (e.g., Chuseok), into marketing campaigns to foster emotional connections with the audience.</w:t>
      </w:r>
    </w:p>
    <w:p>
      <w:pPr>
        <w:numPr>
          <w:ilvl w:val="0"/>
          <w:numId w:val="1001"/>
        </w:numPr>
        <w:pStyle w:val="Compact"/>
      </w:pPr>
      <w:r>
        <w:rPr>
          <w:bCs/>
          <w:b/>
        </w:rPr>
        <w:t xml:space="preserve">Digital Transformation:</w:t>
      </w:r>
      <w:r>
        <w:t xml:space="preserve"> </w:t>
      </w:r>
      <w:r>
        <w:t xml:space="preserve">Leveraging advanced technologies like AI-driven analytics, virtual reality (VR) experiences, and social commerce platforms (e.g., KakaoTalk, Naver) to engage consumers in real-time.</w:t>
      </w:r>
    </w:p>
    <w:p>
      <w:pPr>
        <w:numPr>
          <w:ilvl w:val="0"/>
          <w:numId w:val="1001"/>
        </w:numPr>
        <w:pStyle w:val="Compact"/>
      </w:pPr>
      <w:r>
        <w:rPr>
          <w:bCs/>
          <w:b/>
        </w:rPr>
        <w:t xml:space="preserve">Competitive Positioning:</w:t>
      </w:r>
      <w:r>
        <w:t xml:space="preserve"> </w:t>
      </w:r>
      <w:r>
        <w:t xml:space="preserve">Competing with global brands while promoting local businesses through initiatives that emphasize Korean authenticity and innovation.</w:t>
      </w:r>
    </w:p>
    <w:p>
      <w:pPr>
        <w:numPr>
          <w:ilvl w:val="0"/>
          <w:numId w:val="1001"/>
        </w:numPr>
        <w:pStyle w:val="Compact"/>
      </w:pPr>
      <w:r>
        <w:rPr>
          <w:bCs/>
          <w:b/>
        </w:rPr>
        <w:t xml:space="preserve">Sustainability Focus:</w:t>
      </w:r>
      <w:r>
        <w:t xml:space="preserve"> </w:t>
      </w:r>
      <w:r>
        <w:t xml:space="preserve">Aligning with South Korea’s national goals for green technology and ESG (Environmental, Social, Governance) standards to meet consumer expectations for ethical consumption.</w:t>
      </w:r>
    </w:p>
    <w:p>
      <w:pPr>
        <w:pStyle w:val="FirstParagraph"/>
      </w:pPr>
      <w:r>
        <w:t xml:space="preserve">Moreover, the</w:t>
      </w:r>
      <w:r>
        <w:t xml:space="preserve"> </w:t>
      </w:r>
      <w:r>
        <w:rPr>
          <w:bCs/>
          <w:b/>
        </w:rPr>
        <w:t xml:space="preserve">Marketing Manager</w:t>
      </w:r>
      <w:r>
        <w:t xml:space="preserve"> </w:t>
      </w:r>
      <w:r>
        <w:t xml:space="preserve">must navigate regulatory frameworks unique to South Korea, such as strict data privacy laws and advertising regulations enforced by the Korean Communications Commission (KCC). These requirements demand a proactive approach to compliance while maintaining creative freedom in campaign design.</w:t>
      </w:r>
    </w:p>
    <w:bookmarkEnd w:id="21"/>
    <w:bookmarkStart w:id="22" w:name="X49225376ab41e96469234fe39c8275e25b48148"/>
    <w:p>
      <w:pPr>
        <w:pStyle w:val="Heading2"/>
      </w:pPr>
      <w:r>
        <w:t xml:space="preserve">Challenges and Opportunities for Marketing Managers in Seoul</w:t>
      </w:r>
    </w:p>
    <w:p>
      <w:pPr>
        <w:pStyle w:val="FirstParagraph"/>
      </w:pPr>
      <w:r>
        <w:t xml:space="preserve">South Korea’s market presents both challenges and opportunities for professionals. One of the primary challenges is the intense competition among brands, particularly in sectors like retail, technology, and entertainment. Consumers are inundated with choices, requiring</w:t>
      </w:r>
      <w:r>
        <w:t xml:space="preserve"> </w:t>
      </w:r>
      <w:r>
        <w:rPr>
          <w:bCs/>
          <w:b/>
        </w:rPr>
        <w:t xml:space="preserve">Marketing Managers</w:t>
      </w:r>
      <w:r>
        <w:t xml:space="preserve"> </w:t>
      </w:r>
      <w:r>
        <w:t xml:space="preserve">to craft campaigns that stand out through differentiation and innovation. For instance, integrating augmented reality (AR) into product launches or using AI-generated content for personalized marketing has become essential to capture attention.</w:t>
      </w:r>
    </w:p>
    <w:p>
      <w:pPr>
        <w:pStyle w:val="BodyText"/>
      </w:pPr>
      <w:r>
        <w:t xml:space="preserve">Opportunities abound in Seoul’s digital-first economy. The city’s 98% smartphone penetration rate and high internet usage among all age groups provide fertile ground for digital marketing initiatives. Additionally, the government’s support for startups and innovation hubs (e.g., Gangnam Innovation Hub) offers</w:t>
      </w:r>
      <w:r>
        <w:t xml:space="preserve"> </w:t>
      </w:r>
      <w:r>
        <w:rPr>
          <w:bCs/>
          <w:b/>
        </w:rPr>
        <w:t xml:space="preserve">Marketing Managers</w:t>
      </w:r>
      <w:r>
        <w:t xml:space="preserve"> </w:t>
      </w:r>
      <w:r>
        <w:t xml:space="preserve">the chance to collaborate with emerging brands, fostering growth through agile strategies.</w:t>
      </w:r>
    </w:p>
    <w:bookmarkEnd w:id="22"/>
    <w:bookmarkStart w:id="23" w:name="Xc66f91c6319bfa1d4decd9931a6499cf7b6f938"/>
    <w:p>
      <w:pPr>
        <w:pStyle w:val="Heading2"/>
      </w:pPr>
      <w:r>
        <w:t xml:space="preserve">Cultural Considerations in Marketing Strategies</w:t>
      </w:r>
    </w:p>
    <w:p>
      <w:pPr>
        <w:pStyle w:val="FirstParagraph"/>
      </w:pPr>
      <w:r>
        <w:t xml:space="preserve">Cultural sensitivity is a cornerstone of effective marketing in Seoul. Korean consumers value respect for tradition and innovation alike. A</w:t>
      </w:r>
      <w:r>
        <w:t xml:space="preserve"> </w:t>
      </w:r>
      <w:r>
        <w:rPr>
          <w:bCs/>
          <w:b/>
        </w:rPr>
        <w:t xml:space="preserve">Marketing Manager</w:t>
      </w:r>
      <w:r>
        <w:t xml:space="preserve"> </w:t>
      </w:r>
      <w:r>
        <w:t xml:space="preserve">must understand the nuances of Korean social norms, such as the emphasis on collective identity over individualism, and incorporate these into messaging. For example, campaigns that highlight community values (e.g., family-centric themes) often perform better than those focusing solely on personal achievement.</w:t>
      </w:r>
    </w:p>
    <w:p>
      <w:pPr>
        <w:pStyle w:val="BodyText"/>
      </w:pPr>
      <w:r>
        <w:t xml:space="preserve">Furthermore, language plays a pivotal role. While English is widely used in business contexts, marketing materials must often be translated into Korean with cultural relevance in mind. Subtle differences in tone and symbolism (e.g., the use of color schemes or emoji) can significantly impact campaign success.</w:t>
      </w:r>
    </w:p>
    <w:bookmarkEnd w:id="23"/>
    <w:bookmarkStart w:id="24" w:name="X4a8cfc99b546a73ea2fa99bfb6f10177c8998f7"/>
    <w:p>
      <w:pPr>
        <w:pStyle w:val="Heading2"/>
      </w:pPr>
      <w:r>
        <w:t xml:space="preserve">Strategic Considerations for Marketing Managers</w:t>
      </w:r>
    </w:p>
    <w:p>
      <w:pPr>
        <w:pStyle w:val="FirstParagraph"/>
      </w:pPr>
      <w:r>
        <w:t xml:space="preserve">To thrive as a</w:t>
      </w:r>
      <w:r>
        <w:t xml:space="preserve"> </w:t>
      </w:r>
      <w:r>
        <w:rPr>
          <w:bCs/>
          <w:b/>
        </w:rPr>
        <w:t xml:space="preserve">Marketing Manager</w:t>
      </w:r>
      <w:r>
        <w:t xml:space="preserve"> </w:t>
      </w:r>
      <w:r>
        <w:t xml:space="preserve">in Seoul, professionals must adopt strategies that align with both local and global trends. Key considerations include:</w:t>
      </w:r>
    </w:p>
    <w:p>
      <w:pPr>
        <w:numPr>
          <w:ilvl w:val="0"/>
          <w:numId w:val="1002"/>
        </w:numPr>
        <w:pStyle w:val="Compact"/>
      </w:pPr>
      <w:r>
        <w:rPr>
          <w:bCs/>
          <w:b/>
        </w:rPr>
        <w:t xml:space="preserve">Data-Driven Decision Making:</w:t>
      </w:r>
      <w:r>
        <w:t xml:space="preserve"> </w:t>
      </w:r>
      <w:r>
        <w:t xml:space="preserve">Utilizing big data analytics to monitor consumer behavior patterns, such as peak shopping times or platform-specific engagement rates.</w:t>
      </w:r>
    </w:p>
    <w:p>
      <w:pPr>
        <w:numPr>
          <w:ilvl w:val="0"/>
          <w:numId w:val="1002"/>
        </w:numPr>
        <w:pStyle w:val="Compact"/>
      </w:pPr>
      <w:r>
        <w:rPr>
          <w:bCs/>
          <w:b/>
        </w:rPr>
        <w:t xml:space="preserve">Localization of Campaigns:</w:t>
      </w:r>
      <w:r>
        <w:t xml:space="preserve"> </w:t>
      </w:r>
      <w:r>
        <w:t xml:space="preserve">Adapting global campaigns to reflect local tastes, for example, rebranding international products with Korean-inspired packaging or flavors.</w:t>
      </w:r>
    </w:p>
    <w:p>
      <w:pPr>
        <w:numPr>
          <w:ilvl w:val="0"/>
          <w:numId w:val="1002"/>
        </w:numPr>
        <w:pStyle w:val="Compact"/>
      </w:pPr>
      <w:r>
        <w:rPr>
          <w:bCs/>
          <w:b/>
        </w:rPr>
        <w:t xml:space="preserve">Partnerships and Collaborations:</w:t>
      </w:r>
      <w:r>
        <w:t xml:space="preserve"> </w:t>
      </w:r>
      <w:r>
        <w:t xml:space="preserve">Partnering with influencers, celebrities (e.g., K-pop idols), or local businesses to amplify brand visibility and credibility.</w:t>
      </w:r>
    </w:p>
    <w:p>
      <w:pPr>
        <w:numPr>
          <w:ilvl w:val="0"/>
          <w:numId w:val="1002"/>
        </w:numPr>
        <w:pStyle w:val="Compact"/>
      </w:pPr>
      <w:r>
        <w:rPr>
          <w:bCs/>
          <w:b/>
        </w:rPr>
        <w:t xml:space="preserve">Sustainability Integration:</w:t>
      </w:r>
      <w:r>
        <w:t xml:space="preserve"> </w:t>
      </w:r>
      <w:r>
        <w:t xml:space="preserve">Aligning marketing efforts with South Korea’s push for eco-friendly practices, such as promoting carbon-neutral product lines or recyclable packaging.</w:t>
      </w:r>
    </w:p>
    <w:p>
      <w:pPr>
        <w:pStyle w:val="FirstParagraph"/>
      </w:pPr>
      <w:r>
        <w:t xml:space="preserve">These strategies not only enhance market penetration but also contribute to long-term brand loyalty in a city known for its discerning consumers.</w:t>
      </w:r>
    </w:p>
    <w:bookmarkEnd w:id="24"/>
    <w:bookmarkStart w:id="25" w:name="X2b2adf27971a35837003852cdc3cdd5e693da67"/>
    <w:p>
      <w:pPr>
        <w:pStyle w:val="Heading2"/>
      </w:pPr>
      <w:r>
        <w:t xml:space="preserve">Conclusion: The Future of Marketing Management in Seoul</w:t>
      </w:r>
    </w:p>
    <w:p>
      <w:pPr>
        <w:pStyle w:val="FirstParagraph"/>
      </w:pPr>
      <w:r>
        <w:t xml:space="preserve">In conclusion, the role of a</w:t>
      </w:r>
      <w:r>
        <w:t xml:space="preserve"> </w:t>
      </w:r>
      <w:r>
        <w:rPr>
          <w:bCs/>
          <w:b/>
        </w:rPr>
        <w:t xml:space="preserve">Marketing Manager</w:t>
      </w:r>
      <w:r>
        <w:t xml:space="preserve"> </w:t>
      </w:r>
      <w:r>
        <w:t xml:space="preserve">in South Korea’s Seoul is both complex and rewarding. As the city continues to evolve as a global innovation hub, professionals must remain adaptable, culturally aware, and technologically proficient. By addressing the unique demands of Seoul’s market—ranging from digital transformation to cultural sensitivity—</w:t>
      </w:r>
      <w:r>
        <w:rPr>
          <w:bCs/>
          <w:b/>
        </w:rPr>
        <w:t xml:space="preserve">Marketing Managers</w:t>
      </w:r>
      <w:r>
        <w:t xml:space="preserve"> </w:t>
      </w:r>
      <w:r>
        <w:t xml:space="preserve">can position themselves as pivotal figures in driving business success while contributing to South Korea’s dynamic economic landscape. This abstract academic document underscores the importance of tailoring marketing strategies to the specific context of</w:t>
      </w:r>
      <w:r>
        <w:t xml:space="preserve"> </w:t>
      </w:r>
      <w:r>
        <w:rPr>
          <w:iCs/>
          <w:i/>
        </w:rPr>
        <w:t xml:space="preserve">South Korea, Seoul</w:t>
      </w:r>
      <w:r>
        <w:t xml:space="preserve">, ensuring that both local and global brands can thrive in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South Korea Seoul</dc:title>
  <dc:creator/>
  <dc:language>en</dc:language>
  <cp:keywords/>
  <dcterms:created xsi:type="dcterms:W3CDTF">2026-07-21T14:52:13Z</dcterms:created>
  <dcterms:modified xsi:type="dcterms:W3CDTF">2026-07-21T14:52:13Z</dcterms:modified>
</cp:coreProperties>
</file>

<file path=docProps/custom.xml><?xml version="1.0" encoding="utf-8"?>
<Properties xmlns="http://schemas.openxmlformats.org/officeDocument/2006/custom-properties" xmlns:vt="http://schemas.openxmlformats.org/officeDocument/2006/docPropsVTypes"/>
</file>