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196b78d9f5a486927da9ebf1649c31ff430197f"/>
    <w:p>
      <w:pPr>
        <w:pStyle w:val="Heading1"/>
      </w:pPr>
      <w:r>
        <w:t xml:space="preserve">Abstract Academic Document: The Role of a Marketing Manager in Spain, Barcelona</w:t>
      </w:r>
    </w:p>
    <w:p>
      <w:pPr>
        <w:pStyle w:val="FirstParagraph"/>
      </w:pPr>
      <w:r>
        <w:rPr>
          <w:bCs/>
          <w:b/>
        </w:rPr>
        <w:t xml:space="preserve">Abstract academic:</w:t>
      </w:r>
      <w:r>
        <w:t xml:space="preserve"> </w:t>
      </w:r>
      <w:r>
        <w:t xml:space="preserve">This document explores the critical role of a</w:t>
      </w:r>
      <w:r>
        <w:t xml:space="preserve"> </w:t>
      </w:r>
      <w:r>
        <w:rPr>
          <w:bCs/>
          <w:b/>
        </w:rPr>
        <w:t xml:space="preserve">Marketing Manager</w:t>
      </w:r>
      <w:r>
        <w:t xml:space="preserve"> </w:t>
      </w:r>
      <w:r>
        <w:t xml:space="preserve">within the dynamic economic and cultural landscape of</w:t>
      </w:r>
      <w:r>
        <w:t xml:space="preserve"> </w:t>
      </w:r>
      <w:r>
        <w:rPr>
          <w:bCs/>
          <w:b/>
          <w:iCs/>
          <w:i/>
        </w:rPr>
        <w:t xml:space="preserve">Spain, Barcelona</w:t>
      </w:r>
      <w:r>
        <w:t xml:space="preserve">. As one of Europe’s most vibrant cities, Barcelona presents unique opportunities and challenges for marketing professionals. The abstract examines how a Marketing Manager must navigate local consumer behavior, global market trends, and regional socio-cultural nuances to achieve business objectives in this competitive environment. By analyzing the responsibilities, skills, and strategies required for success in this role within Spain’s Barcelona region, this academic document provides a comprehensive framework for understanding the modern marketing profession in a localized context.</w:t>
      </w:r>
    </w:p>
    <w:bookmarkStart w:id="20" w:name="introduction"/>
    <w:p>
      <w:pPr>
        <w:pStyle w:val="Heading2"/>
      </w:pPr>
      <w:r>
        <w:t xml:space="preserve">1. Introduction</w:t>
      </w:r>
    </w:p>
    <w:p>
      <w:pPr>
        <w:pStyle w:val="FirstParagraph"/>
      </w:pPr>
      <w:r>
        <w:t xml:space="preserve">The role of a</w:t>
      </w:r>
      <w:r>
        <w:t xml:space="preserve"> </w:t>
      </w:r>
      <w:r>
        <w:rPr>
          <w:bCs/>
          <w:b/>
        </w:rPr>
        <w:t xml:space="preserve">Marketing Manager</w:t>
      </w:r>
      <w:r>
        <w:t xml:space="preserve"> </w:t>
      </w:r>
      <w:r>
        <w:t xml:space="preserve">has evolved significantly in the 21st century, particularly in urban centers like Barcelona, where globalization and digital transformation intersect. In Spain, the marketing industry is influenced by both European Union regulations and local consumer preferences shaped by Catalan culture. Barcelona, as a hub for tourism, innovation, and international business, demands that Marketing Managers possess a unique blend of global acumen and localized expertise. This document highlights the academic significance of studying this role within Spain’s Barcelona context, emphasizing its relevance to contemporary marketing theories and practices.</w:t>
      </w:r>
    </w:p>
    <w:bookmarkEnd w:id="20"/>
    <w:bookmarkStart w:id="23" w:name="X93382beb271f36c84852850b72abd72b1e33a38"/>
    <w:p>
      <w:pPr>
        <w:pStyle w:val="Heading2"/>
      </w:pPr>
      <w:r>
        <w:t xml:space="preserve">2. The Role of a Marketing Manager in Spain: A Contextual Analysis</w:t>
      </w:r>
    </w:p>
    <w:p>
      <w:pPr>
        <w:pStyle w:val="FirstParagraph"/>
      </w:pPr>
      <w:r>
        <w:t xml:space="preserve">A</w:t>
      </w:r>
      <w:r>
        <w:t xml:space="preserve"> </w:t>
      </w:r>
      <w:r>
        <w:rPr>
          <w:bCs/>
          <w:b/>
        </w:rPr>
        <w:t xml:space="preserve">Marketing Manager</w:t>
      </w:r>
      <w:r>
        <w:t xml:space="preserve"> </w:t>
      </w:r>
      <w:r>
        <w:t xml:space="preserve">in Spain, particularly in Barcelona, is responsible for designing and executing strategies that align with both national market trends and regional consumer dynamics. Barcelona’s economy thrives on sectors such as tourism, technology, and creative industries, which require tailored marketing approaches. For instance, the city’s status as a top global tourist destination necessitates targeted campaigns that highlight its cultural heritage while appealing to international audiences. Additionally, the rise of e-commerce in Spain has compelled Marketing Managers to integrate digital strategies with traditional methods.</w:t>
      </w:r>
    </w:p>
    <w:bookmarkStart w:id="21" w:name="cultural-and-demographic-considerations"/>
    <w:p>
      <w:pPr>
        <w:pStyle w:val="Heading3"/>
      </w:pPr>
      <w:r>
        <w:t xml:space="preserve">2.1 Cultural and Demographic Considerations</w:t>
      </w:r>
    </w:p>
    <w:p>
      <w:pPr>
        <w:pStyle w:val="FirstParagraph"/>
      </w:pPr>
      <w:r>
        <w:t xml:space="preserve">Barcelona’s diverse population—comprising locals, expatriates, and tourists—requires a nuanced understanding of cultural preferences. A Marketing Manager in this region must account for linguistic diversity (e.g., Catalan vs. Spanish), regional festivals (e.g., La Mercè), and consumer habits influenced by Mediterranean culture. For example, campaigns targeting the local market often emphasize family-centric values, while those aimed at international tourists might focus on Barcelona’s reputation as a cosmopolitan hub.</w:t>
      </w:r>
    </w:p>
    <w:bookmarkEnd w:id="21"/>
    <w:bookmarkStart w:id="22" w:name="economic-and-regulatory-landscape"/>
    <w:p>
      <w:pPr>
        <w:pStyle w:val="Heading3"/>
      </w:pPr>
      <w:r>
        <w:t xml:space="preserve">2.2 Economic and Regulatory Landscape</w:t>
      </w:r>
    </w:p>
    <w:p>
      <w:pPr>
        <w:pStyle w:val="FirstParagraph"/>
      </w:pPr>
      <w:r>
        <w:t xml:space="preserve">The economic environment in Spain is shaped by factors such as inflation, EU policies, and the recovery from recent financial crises. In Barcelona, Marketing Managers must also comply with strict advertising regulations enforced by the Spanish Data Protection Agency (AEPD) and the European Union’s General Data Protection Regulation (GDPR). These constraints require a focus on ethical marketing practices and data privacy compliance.</w:t>
      </w:r>
    </w:p>
    <w:bookmarkEnd w:id="22"/>
    <w:bookmarkEnd w:id="23"/>
    <w:bookmarkStart w:id="24" w:name="X3fedb7499523204d471d7b0f405f0ae339c2a34"/>
    <w:p>
      <w:pPr>
        <w:pStyle w:val="Heading2"/>
      </w:pPr>
      <w:r>
        <w:t xml:space="preserve">3. Key Responsibilities of a Marketing Manager in Barcelona</w:t>
      </w:r>
    </w:p>
    <w:p>
      <w:pPr>
        <w:pStyle w:val="FirstParagraph"/>
      </w:pPr>
      <w:r>
        <w:t xml:space="preserve">The responsibilities of a</w:t>
      </w:r>
      <w:r>
        <w:t xml:space="preserve"> </w:t>
      </w:r>
      <w:r>
        <w:rPr>
          <w:bCs/>
          <w:b/>
        </w:rPr>
        <w:t xml:space="preserve">Marketing Manager</w:t>
      </w:r>
      <w:r>
        <w:t xml:space="preserve"> </w:t>
      </w:r>
      <w:r>
        <w:t xml:space="preserve">in Spain, Barcelona, are multifaceted and include market research, brand positioning, digital marketing campaigns, and stakeholder collaboration. In this context:</w:t>
      </w:r>
    </w:p>
    <w:p>
      <w:pPr>
        <w:numPr>
          <w:ilvl w:val="0"/>
          <w:numId w:val="1001"/>
        </w:numPr>
        <w:pStyle w:val="Compact"/>
      </w:pPr>
      <w:r>
        <w:rPr>
          <w:bCs/>
          <w:b/>
        </w:rPr>
        <w:t xml:space="preserve">Market Research:</w:t>
      </w:r>
      <w:r>
        <w:t xml:space="preserve"> </w:t>
      </w:r>
      <w:r>
        <w:t xml:space="preserve">Conducting surveys and analyzing competitors to identify trends in sectors like hospitality or technology.</w:t>
      </w:r>
    </w:p>
    <w:p>
      <w:pPr>
        <w:numPr>
          <w:ilvl w:val="0"/>
          <w:numId w:val="1001"/>
        </w:numPr>
        <w:pStyle w:val="Compact"/>
      </w:pPr>
      <w:r>
        <w:rPr>
          <w:bCs/>
          <w:b/>
        </w:rPr>
        <w:t xml:space="preserve">Digital Marketing:</w:t>
      </w:r>
      <w:r>
        <w:t xml:space="preserve"> </w:t>
      </w:r>
      <w:r>
        <w:t xml:space="preserve">Leveraging platforms such as Google Ads, Instagram, and LinkedIn to reach both local and international audiences.</w:t>
      </w:r>
    </w:p>
    <w:p>
      <w:pPr>
        <w:numPr>
          <w:ilvl w:val="0"/>
          <w:numId w:val="1001"/>
        </w:numPr>
        <w:pStyle w:val="Compact"/>
      </w:pPr>
      <w:r>
        <w:rPr>
          <w:bCs/>
          <w:b/>
        </w:rPr>
        <w:t xml:space="preserve">Cultural Localization:</w:t>
      </w:r>
      <w:r>
        <w:t xml:space="preserve"> </w:t>
      </w:r>
      <w:r>
        <w:t xml:space="preserve">Adapting campaigns to resonate with Barcelona’s unique identity, including the use of Catalan language or symbols in promotional materials.</w:t>
      </w:r>
    </w:p>
    <w:p>
      <w:pPr>
        <w:numPr>
          <w:ilvl w:val="0"/>
          <w:numId w:val="1001"/>
        </w:numPr>
        <w:pStyle w:val="Compact"/>
      </w:pPr>
      <w:r>
        <w:rPr>
          <w:bCs/>
          <w:b/>
        </w:rPr>
        <w:t xml:space="preserve">Sustainability Initiatives:</w:t>
      </w:r>
      <w:r>
        <w:t xml:space="preserve"> </w:t>
      </w:r>
      <w:r>
        <w:t xml:space="preserve">Aligning with Spain’s growing emphasis on eco-friendly practices, such as promoting green tourism or reducing carbon footprints in advertising.</w:t>
      </w:r>
    </w:p>
    <w:bookmarkEnd w:id="24"/>
    <w:bookmarkStart w:id="25" w:name="X67dfc6b48d4a07e426faa907d2d607e4d6b16f8"/>
    <w:p>
      <w:pPr>
        <w:pStyle w:val="Heading2"/>
      </w:pPr>
      <w:r>
        <w:t xml:space="preserve">4. Essential Skills for a Marketing Manager in Barcelona</w:t>
      </w:r>
    </w:p>
    <w:p>
      <w:pPr>
        <w:pStyle w:val="FirstParagraph"/>
      </w:pPr>
      <w:r>
        <w:t xml:space="preserve">To succeed in this role, a</w:t>
      </w:r>
      <w:r>
        <w:t xml:space="preserve"> </w:t>
      </w:r>
      <w:r>
        <w:rPr>
          <w:bCs/>
          <w:b/>
        </w:rPr>
        <w:t xml:space="preserve">Marketing Manager</w:t>
      </w:r>
      <w:r>
        <w:t xml:space="preserve"> </w:t>
      </w:r>
      <w:r>
        <w:t xml:space="preserve">must possess both technical and soft skills tailored to Spain’s market. Key competencies include:</w:t>
      </w:r>
    </w:p>
    <w:p>
      <w:pPr>
        <w:numPr>
          <w:ilvl w:val="0"/>
          <w:numId w:val="1002"/>
        </w:numPr>
        <w:pStyle w:val="Compact"/>
      </w:pPr>
      <w:r>
        <w:rPr>
          <w:bCs/>
          <w:b/>
        </w:rPr>
        <w:t xml:space="preserve">Digital Literacy:</w:t>
      </w:r>
      <w:r>
        <w:t xml:space="preserve"> </w:t>
      </w:r>
      <w:r>
        <w:t xml:space="preserve">Proficiency in SEO, SEM, and social media analytics tools to optimize campaigns for Barcelona’s tech-savvy population.</w:t>
      </w:r>
    </w:p>
    <w:p>
      <w:pPr>
        <w:numPr>
          <w:ilvl w:val="0"/>
          <w:numId w:val="1002"/>
        </w:numPr>
        <w:pStyle w:val="Compact"/>
      </w:pPr>
      <w:r>
        <w:rPr>
          <w:bCs/>
          <w:b/>
        </w:rPr>
        <w:t xml:space="preserve">Cross-Cultural Communication:</w:t>
      </w:r>
      <w:r>
        <w:t xml:space="preserve"> </w:t>
      </w:r>
      <w:r>
        <w:t xml:space="preserve">Ability to bridge gaps between Spanish-speaking clients and Catalan-speaking locals, as well as international stakeholders.</w:t>
      </w:r>
    </w:p>
    <w:p>
      <w:pPr>
        <w:numPr>
          <w:ilvl w:val="0"/>
          <w:numId w:val="1002"/>
        </w:numPr>
        <w:pStyle w:val="Compact"/>
      </w:pPr>
      <w:r>
        <w:rPr>
          <w:bCs/>
          <w:b/>
        </w:rPr>
        <w:t xml:space="preserve">Data-Driven Decision Making:</w:t>
      </w:r>
      <w:r>
        <w:t xml:space="preserve"> </w:t>
      </w:r>
      <w:r>
        <w:t xml:space="preserve">Utilizing analytics tools like Google Analytics or Tableau to measure campaign performance in Barcelona’s competitive landscape.</w:t>
      </w:r>
    </w:p>
    <w:p>
      <w:pPr>
        <w:numPr>
          <w:ilvl w:val="0"/>
          <w:numId w:val="1002"/>
        </w:numPr>
        <w:pStyle w:val="Compact"/>
      </w:pPr>
      <w:r>
        <w:rPr>
          <w:bCs/>
          <w:b/>
        </w:rPr>
        <w:t xml:space="preserve">Creativity and Innovation:</w:t>
      </w:r>
      <w:r>
        <w:t xml:space="preserve"> </w:t>
      </w:r>
      <w:r>
        <w:t xml:space="preserve">Designing campaigns that stand out in a market saturated with tourism-related advertising, such as leveraging augmented reality (AR) experiences for local attractions.</w:t>
      </w:r>
    </w:p>
    <w:bookmarkEnd w:id="25"/>
    <w:bookmarkStart w:id="26" w:name="X1505023d68fe0364a3749143ab78be722df0c5c"/>
    <w:p>
      <w:pPr>
        <w:pStyle w:val="Heading2"/>
      </w:pPr>
      <w:r>
        <w:t xml:space="preserve">5. Challenges and Opportunities in Spain, Barcelona</w:t>
      </w:r>
    </w:p>
    <w:p>
      <w:pPr>
        <w:pStyle w:val="FirstParagraph"/>
      </w:pPr>
      <w:r>
        <w:t xml:space="preserve">The</w:t>
      </w:r>
      <w:r>
        <w:t xml:space="preserve"> </w:t>
      </w:r>
      <w:r>
        <w:rPr>
          <w:bCs/>
          <w:b/>
        </w:rPr>
        <w:t xml:space="preserve">Marketing Manager</w:t>
      </w:r>
      <w:r>
        <w:t xml:space="preserve"> </w:t>
      </w:r>
      <w:r>
        <w:t xml:space="preserve">in Barcelona faces unique challenges, including intense competition from global brands and the need to balance cultural authenticity with commercial goals. However, opportunities abound due to the city’s status as a startup hub (e.g., the “Barcelona Tech City” ecosystem) and its appeal to international investors. For instance, a Marketing Manager might collaborate with local tech firms to develop AI-driven marketing solutions or leverage Barcelona’s World Heritage status for heritage tourism campaigns.</w:t>
      </w:r>
    </w:p>
    <w:bookmarkEnd w:id="26"/>
    <w:bookmarkStart w:id="27" w:name="academic-relevance-and-future-trends"/>
    <w:p>
      <w:pPr>
        <w:pStyle w:val="Heading2"/>
      </w:pPr>
      <w:r>
        <w:t xml:space="preserve">6. Academic Relevance and Future Trends</w:t>
      </w:r>
    </w:p>
    <w:p>
      <w:pPr>
        <w:pStyle w:val="FirstParagraph"/>
      </w:pPr>
      <w:r>
        <w:t xml:space="preserve">The study of the</w:t>
      </w:r>
      <w:r>
        <w:t xml:space="preserve"> </w:t>
      </w:r>
      <w:r>
        <w:rPr>
          <w:bCs/>
          <w:b/>
        </w:rPr>
        <w:t xml:space="preserve">Marketing Manager</w:t>
      </w:r>
      <w:r>
        <w:t xml:space="preserve"> </w:t>
      </w:r>
      <w:r>
        <w:t xml:space="preserve">role in Spain, Barcelona, holds academic significance as it bridges theoretical marketing models with real-world applications in a culturally complex environment. Future trends likely to impact this role include:</w:t>
      </w:r>
    </w:p>
    <w:p>
      <w:pPr>
        <w:numPr>
          <w:ilvl w:val="0"/>
          <w:numId w:val="1003"/>
        </w:numPr>
        <w:pStyle w:val="Compact"/>
      </w:pPr>
      <w:r>
        <w:rPr>
          <w:bCs/>
          <w:b/>
        </w:rPr>
        <w:t xml:space="preserve">Hyper-Local Personalization:</w:t>
      </w:r>
      <w:r>
        <w:t xml:space="preserve"> </w:t>
      </w:r>
      <w:r>
        <w:t xml:space="preserve">Using AI to create hyper-targeted campaigns for Barcelona’s neighborhoods, such as promoting beachfront events in Barceloneta versus cultural festivals in the Gothic Quarter.</w:t>
      </w:r>
    </w:p>
    <w:p>
      <w:pPr>
        <w:numPr>
          <w:ilvl w:val="0"/>
          <w:numId w:val="1003"/>
        </w:numPr>
        <w:pStyle w:val="Compact"/>
      </w:pPr>
      <w:r>
        <w:rPr>
          <w:bCs/>
          <w:b/>
        </w:rPr>
        <w:t xml:space="preserve">Sustainability Integration:</w:t>
      </w:r>
      <w:r>
        <w:t xml:space="preserve"> </w:t>
      </w:r>
      <w:r>
        <w:t xml:space="preserve">Incorporating green marketing strategies aligned with Spain’s 2030 climate targets.</w:t>
      </w:r>
    </w:p>
    <w:p>
      <w:pPr>
        <w:numPr>
          <w:ilvl w:val="0"/>
          <w:numId w:val="1003"/>
        </w:numPr>
        <w:pStyle w:val="Compact"/>
      </w:pPr>
      <w:r>
        <w:rPr>
          <w:bCs/>
          <w:b/>
        </w:rPr>
        <w:t xml:space="preserve">Cross-Border Collaboration:</w:t>
      </w:r>
      <w:r>
        <w:t xml:space="preserve"> </w:t>
      </w:r>
      <w:r>
        <w:t xml:space="preserve">Partnering with EU-based agencies to expand Barcelona’s brand globally while adhering to regional regulations.</w:t>
      </w:r>
    </w:p>
    <w:bookmarkEnd w:id="27"/>
    <w:bookmarkStart w:id="28" w:name="conclusion"/>
    <w:p>
      <w:pPr>
        <w:pStyle w:val="Heading2"/>
      </w:pPr>
      <w:r>
        <w:t xml:space="preserve">7. Conclusion</w:t>
      </w:r>
    </w:p>
    <w:p>
      <w:pPr>
        <w:pStyle w:val="FirstParagraph"/>
      </w:pPr>
      <w:r>
        <w:t xml:space="preserve">In summary, the role of a</w:t>
      </w:r>
      <w:r>
        <w:t xml:space="preserve"> </w:t>
      </w:r>
      <w:r>
        <w:rPr>
          <w:bCs/>
          <w:b/>
        </w:rPr>
        <w:t xml:space="preserve">Marketing Manager</w:t>
      </w:r>
      <w:r>
        <w:t xml:space="preserve"> </w:t>
      </w:r>
      <w:r>
        <w:t xml:space="preserve">in Spain, Barcelona, demands a deep understanding of local culture, global market dynamics, and innovative strategies to thrive in this competitive environment. As an academic document focused on this profession, it underscores the importance of interdisciplinary knowledge—ranging from digital marketing to cultural anthropology—to address the unique challenges and opportunities presented by</w:t>
      </w:r>
      <w:r>
        <w:t xml:space="preserve"> </w:t>
      </w:r>
      <w:r>
        <w:rPr>
          <w:bCs/>
          <w:b/>
          <w:iCs/>
          <w:i/>
        </w:rPr>
        <w:t xml:space="preserve">Spain’s Barcelona</w:t>
      </w:r>
      <w:r>
        <w:t xml:space="preserve">. Future research should explore how emerging technologies like blockchain or virtual reality might further transform the role of Marketing Managers in this vibrant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Marketing Manager in Spain Barcelona</dc:title>
  <dc:creator/>
  <dc:language>en</dc:language>
  <cp:keywords/>
  <dcterms:created xsi:type="dcterms:W3CDTF">2026-07-21T02:35:13Z</dcterms:created>
  <dcterms:modified xsi:type="dcterms:W3CDTF">2026-07-21T02:35:13Z</dcterms:modified>
</cp:coreProperties>
</file>

<file path=docProps/custom.xml><?xml version="1.0" encoding="utf-8"?>
<Properties xmlns="http://schemas.openxmlformats.org/officeDocument/2006/custom-properties" xmlns:vt="http://schemas.openxmlformats.org/officeDocument/2006/docPropsVTypes"/>
</file>