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Marketing</w:t>
      </w:r>
      <w:r>
        <w:t xml:space="preserve"> </w:t>
      </w:r>
      <w:r>
        <w:t xml:space="preserve">Manager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7" w:name="Xc1c0bbdfbdbeedfa6adcf76df459caf4b042263"/>
    <w:p>
      <w:pPr>
        <w:pStyle w:val="Heading1"/>
      </w:pPr>
      <w:r>
        <w:t xml:space="preserve">Abstract Academic: The Role of a Marketing Manager in the Context of Spain Madrid</w:t>
      </w:r>
    </w:p>
    <w:p>
      <w:pPr>
        <w:pStyle w:val="FirstParagraph"/>
      </w:pPr>
      <w:r>
        <w:t xml:space="preserve">This abstract academic document explores the critical role of a</w:t>
      </w:r>
      <w:r>
        <w:t xml:space="preserve"> </w:t>
      </w:r>
      <w:r>
        <w:rPr>
          <w:bCs/>
          <w:b/>
        </w:rPr>
        <w:t xml:space="preserve">Marketing Manager</w:t>
      </w:r>
      <w:r>
        <w:t xml:space="preserve"> </w:t>
      </w:r>
      <w:r>
        <w:t xml:space="preserve">within the dynamic business environment of</w:t>
      </w:r>
      <w:r>
        <w:t xml:space="preserve"> </w:t>
      </w:r>
      <w:r>
        <w:rPr>
          <w:bCs/>
          <w:b/>
        </w:rPr>
        <w:t xml:space="preserve">Spain Madrid</w:t>
      </w:r>
      <w:r>
        <w:t xml:space="preserve">. As one of Europe’s most influential urban centers, Madrid presents unique challenges and opportunities for professionals specializing in marketing strategies, brand management, and digital innovation. The analysis is framed within an academic context to provide insights into how a</w:t>
      </w:r>
      <w:r>
        <w:t xml:space="preserve"> </w:t>
      </w:r>
      <w:r>
        <w:rPr>
          <w:bCs/>
          <w:b/>
        </w:rPr>
        <w:t xml:space="preserve">Marketing Manager</w:t>
      </w:r>
      <w:r>
        <w:t xml:space="preserve"> </w:t>
      </w:r>
      <w:r>
        <w:t xml:space="preserve">navigates the cultural, economic, and technological landscapes of this vibrant capital city.</w:t>
      </w:r>
    </w:p>
    <w:bookmarkStart w:id="20" w:name="contextual-overview-of-spain-madrid"/>
    <w:p>
      <w:pPr>
        <w:pStyle w:val="Heading2"/>
      </w:pPr>
      <w:r>
        <w:t xml:space="preserve">Contextual Overview of Spain Madrid</w:t>
      </w:r>
    </w:p>
    <w:p>
      <w:pPr>
        <w:pStyle w:val="FirstParagraph"/>
      </w:pPr>
      <w:r>
        <w:rPr>
          <w:bCs/>
          <w:b/>
        </w:rPr>
        <w:t xml:space="preserve">Spain Madrid</w:t>
      </w:r>
      <w:r>
        <w:t xml:space="preserve">, the political, economic, and cultural heart of Spain, serves as a global hub for commerce and tourism. With a population exceeding 3 million in its metropolitan area and hosting over 10 million tourists annually, the city is characterized by a diverse consumer base that demands tailored marketing approaches. The region’s economy is driven by sectors such as finance, technology, hospitality, and creative industries, all of which require strategic marketing interventions to thrive. For a</w:t>
      </w:r>
      <w:r>
        <w:t xml:space="preserve"> </w:t>
      </w:r>
      <w:r>
        <w:rPr>
          <w:bCs/>
          <w:b/>
        </w:rPr>
        <w:t xml:space="preserve">Marketing Manager</w:t>
      </w:r>
      <w:r>
        <w:t xml:space="preserve">, understanding these dynamics is essential to align business objectives with the aspirations of both local and international markets.</w:t>
      </w:r>
    </w:p>
    <w:bookmarkEnd w:id="20"/>
    <w:bookmarkStart w:id="21" w:name="Xe2b122223cad2bd308c91a771f804084979a7e3"/>
    <w:p>
      <w:pPr>
        <w:pStyle w:val="Heading2"/>
      </w:pPr>
      <w:r>
        <w:t xml:space="preserve">The Role of a Marketing Manager in Madrid</w:t>
      </w:r>
    </w:p>
    <w:p>
      <w:pPr>
        <w:pStyle w:val="FirstParagraph"/>
      </w:pPr>
      <w:r>
        <w:t xml:space="preserve">A</w:t>
      </w:r>
      <w:r>
        <w:t xml:space="preserve"> </w:t>
      </w:r>
      <w:r>
        <w:rPr>
          <w:bCs/>
          <w:b/>
        </w:rPr>
        <w:t xml:space="preserve">Marketing Manager</w:t>
      </w:r>
      <w:r>
        <w:t xml:space="preserve"> </w:t>
      </w:r>
      <w:r>
        <w:t xml:space="preserve">in Spain Madrid is tasked with developing, implementing, and evaluating marketing strategies that resonate with the city’s unique cultural identity. This includes leveraging digital platforms to reach tech-savvy consumers, creating campaigns that reflect Spanish traditions while embracing modernity, and ensuring compliance with local regulations such as the General Data Protection Regulation (GDPR). Key responsibilities include market research to identify consumer trends, budget allocation for advertising campaigns, and collaboration with cross-functional teams to ensure brand consistency across channels.</w:t>
      </w:r>
    </w:p>
    <w:p>
      <w:pPr>
        <w:pStyle w:val="BodyText"/>
      </w:pPr>
      <w:r>
        <w:t xml:space="preserve">The role demands a deep understanding of Madrid’s socio-economic environment. For instance, the city’s growing emphasis on sustainability has led to increased demand for eco-friendly products and services. A</w:t>
      </w:r>
      <w:r>
        <w:t xml:space="preserve"> </w:t>
      </w:r>
      <w:r>
        <w:rPr>
          <w:bCs/>
          <w:b/>
        </w:rPr>
        <w:t xml:space="preserve">Marketing Manager</w:t>
      </w:r>
      <w:r>
        <w:t xml:space="preserve"> </w:t>
      </w:r>
      <w:r>
        <w:t xml:space="preserve">must integrate these values into branding efforts, whether through social media initiatives highlighting green practices or partnerships with local organizations promoting environmental stewardship.</w:t>
      </w:r>
    </w:p>
    <w:bookmarkEnd w:id="21"/>
    <w:bookmarkStart w:id="22" w:name="cultural-and-linguistic-considerations"/>
    <w:p>
      <w:pPr>
        <w:pStyle w:val="Heading2"/>
      </w:pPr>
      <w:r>
        <w:t xml:space="preserve">Cultural and Linguistic Considerations</w:t>
      </w:r>
    </w:p>
    <w:p>
      <w:pPr>
        <w:pStyle w:val="FirstParagraph"/>
      </w:pPr>
      <w:r>
        <w:rPr>
          <w:bCs/>
          <w:b/>
        </w:rPr>
        <w:t xml:space="preserve">Spain Madrid</w:t>
      </w:r>
      <w:r>
        <w:t xml:space="preserve"> </w:t>
      </w:r>
      <w:r>
        <w:t xml:space="preserve">is a melting pot of cultures, languages, and traditions. While Castilian Spanish is the official language, the city’s diverse population includes residents from other Spanish regions as well as international expatriates. A</w:t>
      </w:r>
      <w:r>
        <w:t xml:space="preserve"> </w:t>
      </w:r>
      <w:r>
        <w:rPr>
          <w:bCs/>
          <w:b/>
        </w:rPr>
        <w:t xml:space="preserve">Marketing Manager</w:t>
      </w:r>
      <w:r>
        <w:t xml:space="preserve"> </w:t>
      </w:r>
      <w:r>
        <w:t xml:space="preserve">must navigate this linguistic diversity by ensuring that campaigns are culturally sensitive and linguistically accurate. For example, humor or idiomatic expressions used in advertising may require localization to avoid misinterpretation.</w:t>
      </w:r>
    </w:p>
    <w:p>
      <w:pPr>
        <w:pStyle w:val="BodyText"/>
      </w:pPr>
      <w:r>
        <w:t xml:space="preserve">Cultural nuances also play a role in consumer behavior. Madrid’s residents value personal relationships and trust, making relationship-based marketing strategies highly effective. A</w:t>
      </w:r>
      <w:r>
        <w:t xml:space="preserve"> </w:t>
      </w:r>
      <w:r>
        <w:rPr>
          <w:bCs/>
          <w:b/>
        </w:rPr>
        <w:t xml:space="preserve">Marketing Manager</w:t>
      </w:r>
      <w:r>
        <w:t xml:space="preserve"> </w:t>
      </w:r>
      <w:r>
        <w:t xml:space="preserve">must prioritize building authentic connections with customers through personalized communication and community engagement initiatives, such as sponsoring local festivals or collaborating with Spanish influencers who resonate with the city’s ethos.</w:t>
      </w:r>
    </w:p>
    <w:bookmarkEnd w:id="22"/>
    <w:bookmarkStart w:id="23" w:name="X55b916ee6fd96c3b62544ae5420af1998f83bfe"/>
    <w:p>
      <w:pPr>
        <w:pStyle w:val="Heading2"/>
      </w:pPr>
      <w:r>
        <w:t xml:space="preserve">Digital Transformation in Madrid’s Marketing Landscape</w:t>
      </w:r>
    </w:p>
    <w:p>
      <w:pPr>
        <w:pStyle w:val="FirstParagraph"/>
      </w:pPr>
      <w:r>
        <w:t xml:space="preserve">The digital transformation of marketing has been accelerated in</w:t>
      </w:r>
      <w:r>
        <w:t xml:space="preserve"> </w:t>
      </w:r>
      <w:r>
        <w:rPr>
          <w:bCs/>
          <w:b/>
        </w:rPr>
        <w:t xml:space="preserve">Spain Madrid</w:t>
      </w:r>
      <w:r>
        <w:t xml:space="preserve"> </w:t>
      </w:r>
      <w:r>
        <w:t xml:space="preserve">due to its high internet penetration rate and a population that actively engages with online platforms. A</w:t>
      </w:r>
      <w:r>
        <w:t xml:space="preserve"> </w:t>
      </w:r>
      <w:r>
        <w:rPr>
          <w:bCs/>
          <w:b/>
        </w:rPr>
        <w:t xml:space="preserve">Marketing Manager</w:t>
      </w:r>
      <w:r>
        <w:t xml:space="preserve"> </w:t>
      </w:r>
      <w:r>
        <w:t xml:space="preserve">must leverage tools such as Google Analytics, social media management software (e.g., Hootsuite), and artificial intelligence-driven analytics to optimize campaigns. For instance, targeting users on platforms like Instagram or LinkedIn requires an understanding of the demographics and preferences specific to Madrid’s audience.</w:t>
      </w:r>
    </w:p>
    <w:p>
      <w:pPr>
        <w:pStyle w:val="BodyText"/>
      </w:pPr>
      <w:r>
        <w:t xml:space="preserve">E-commerce is also a growing sector in Spain, with Madrid serving as a key hub for online retail activity. A</w:t>
      </w:r>
      <w:r>
        <w:t xml:space="preserve"> </w:t>
      </w:r>
      <w:r>
        <w:rPr>
          <w:bCs/>
          <w:b/>
        </w:rPr>
        <w:t xml:space="preserve">Marketing Manager</w:t>
      </w:r>
      <w:r>
        <w:t xml:space="preserve"> </w:t>
      </w:r>
      <w:r>
        <w:t xml:space="preserve">must develop omnichannel strategies that integrate physical and digital experiences, such as using augmented reality (AR) to enhance in-store shopping or employing chatbots for customer service. These innovations are critical to maintaining competitiveness in a market where consumer expectations are rapidly evolving.</w:t>
      </w:r>
    </w:p>
    <w:bookmarkEnd w:id="23"/>
    <w:bookmarkStart w:id="24" w:name="economic-challenges-and-opportunities"/>
    <w:p>
      <w:pPr>
        <w:pStyle w:val="Heading2"/>
      </w:pPr>
      <w:r>
        <w:t xml:space="preserve">Economic Challenges and Opportunities</w:t>
      </w:r>
    </w:p>
    <w:p>
      <w:pPr>
        <w:pStyle w:val="FirstParagraph"/>
      </w:pPr>
      <w:r>
        <w:t xml:space="preserve">Spain’s economy has faced fluctuations due to factors such as inflation, energy costs, and the post-pandemic recovery. However, Madrid remains a resilient market with strong investment in infrastructure and innovation. A</w:t>
      </w:r>
      <w:r>
        <w:t xml:space="preserve"> </w:t>
      </w:r>
      <w:r>
        <w:rPr>
          <w:bCs/>
          <w:b/>
        </w:rPr>
        <w:t xml:space="preserve">Marketing Manager</w:t>
      </w:r>
      <w:r>
        <w:t xml:space="preserve"> </w:t>
      </w:r>
      <w:r>
        <w:t xml:space="preserve">must balance cost efficiency with the need to deliver impactful campaigns. For example, allocating budgets strategically across paid advertising (e.g., Google Ads), content marketing, and influencer collaborations can maximize return on investment (ROI) while maintaining brand visibility.</w:t>
      </w:r>
    </w:p>
    <w:p>
      <w:pPr>
        <w:pStyle w:val="BodyText"/>
      </w:pPr>
      <w:r>
        <w:t xml:space="preserve">The city’s tourism industry offers additional opportunities for marketing professionals. With Madrid hosting major events like the Madrid Open tennis tournament and the San Isidro festival, a</w:t>
      </w:r>
      <w:r>
        <w:t xml:space="preserve"> </w:t>
      </w:r>
      <w:r>
        <w:rPr>
          <w:bCs/>
          <w:b/>
        </w:rPr>
        <w:t xml:space="preserve">Marketing Manager</w:t>
      </w:r>
      <w:r>
        <w:t xml:space="preserve"> </w:t>
      </w:r>
      <w:r>
        <w:t xml:space="preserve">can capitalize on these occasions to promote local businesses or attract global audiences. Collaborations with event organizers or travel agencies can create mutually beneficial partnerships that enhance brand exposure.</w:t>
      </w:r>
    </w:p>
    <w:bookmarkEnd w:id="24"/>
    <w:bookmarkStart w:id="25" w:name="educational-and-academic-implications"/>
    <w:p>
      <w:pPr>
        <w:pStyle w:val="Heading2"/>
      </w:pPr>
      <w:r>
        <w:t xml:space="preserve">Educational and Academic Implications</w:t>
      </w:r>
    </w:p>
    <w:p>
      <w:pPr>
        <w:pStyle w:val="FirstParagraph"/>
      </w:pPr>
      <w:r>
        <w:t xml:space="preserve">This abstract underscores the importance of academic research in understanding the evolving role of a</w:t>
      </w:r>
      <w:r>
        <w:t xml:space="preserve"> </w:t>
      </w:r>
      <w:r>
        <w:rPr>
          <w:bCs/>
          <w:b/>
        </w:rPr>
        <w:t xml:space="preserve">Marketing Manager</w:t>
      </w:r>
      <w:r>
        <w:t xml:space="preserve"> </w:t>
      </w:r>
      <w:r>
        <w:t xml:space="preserve">in cities like Madrid. Universities and institutions in Spain, such as Universidad Complutense de Madrid or IE Business School, are increasingly emphasizing case studies on digital marketing and international business strategies. Such research can provide frameworks for students and professionals to adapt global best practices to the specificities of</w:t>
      </w:r>
      <w:r>
        <w:t xml:space="preserve"> </w:t>
      </w:r>
      <w:r>
        <w:rPr>
          <w:bCs/>
          <w:b/>
        </w:rPr>
        <w:t xml:space="preserve">Spain Madrid</w:t>
      </w:r>
      <w:r>
        <w:t xml:space="preserve">.</w:t>
      </w:r>
    </w:p>
    <w:p>
      <w:pPr>
        <w:pStyle w:val="BodyText"/>
      </w:pPr>
      <w:r>
        <w:t xml:space="preserve">Furthermore, the integration of data analytics and behavioral economics into marketing curricula is critical for equipping future</w:t>
      </w:r>
      <w:r>
        <w:t xml:space="preserve"> </w:t>
      </w:r>
      <w:r>
        <w:rPr>
          <w:bCs/>
          <w:b/>
        </w:rPr>
        <w:t xml:space="preserve">Marketing Managers</w:t>
      </w:r>
      <w:r>
        <w:t xml:space="preserve"> </w:t>
      </w:r>
      <w:r>
        <w:t xml:space="preserve">with the skills needed to succeed in a hyper-connected world. Academic institutions in Madrid are well-positioned to lead this evolution by collaborating with industry leaders to develop programs that reflect real-world challenges and opportunities.</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Spain Madrid</w:t>
      </w:r>
      <w:r>
        <w:t xml:space="preserve"> </w:t>
      </w:r>
      <w:r>
        <w:t xml:space="preserve">is multifaceted, requiring a blend of strategic thinking, cultural sensitivity, and technological adaptability. The city’s unique characteristics—its rich heritage, diverse population, and forward-thinking economy—demand that marketing professionals continuously innovate to meet consumer expectations. By addressing these challenges through academic research and practical application, the</w:t>
      </w:r>
      <w:r>
        <w:t xml:space="preserve"> </w:t>
      </w:r>
      <w:r>
        <w:rPr>
          <w:bCs/>
          <w:b/>
        </w:rPr>
        <w:t xml:space="preserve">Marketing Manager</w:t>
      </w:r>
      <w:r>
        <w:t xml:space="preserve"> </w:t>
      </w:r>
      <w:r>
        <w:t xml:space="preserve">can drive sustainable growth for businesses operating in this dynamic market.</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Marketing Manager in Spain Madrid</dc:title>
  <dc:creator/>
  <dc:language>en</dc:language>
  <cp:keywords/>
  <dcterms:created xsi:type="dcterms:W3CDTF">2026-07-23T02:45:27Z</dcterms:created>
  <dcterms:modified xsi:type="dcterms:W3CDTF">2026-07-23T02:45:27Z</dcterms:modified>
</cp:coreProperties>
</file>

<file path=docProps/custom.xml><?xml version="1.0" encoding="utf-8"?>
<Properties xmlns="http://schemas.openxmlformats.org/officeDocument/2006/custom-properties" xmlns:vt="http://schemas.openxmlformats.org/officeDocument/2006/docPropsVTypes"/>
</file>