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4e1531a7b09ebe79b4e9541e60d6de7a9a4aef"/>
    <w:p>
      <w:pPr>
        <w:pStyle w:val="Heading1"/>
      </w:pPr>
      <w:r>
        <w:t xml:space="preserve">Abstract Academic Document: The Role of a Marketing Manager in Sudan Khartoum</w:t>
      </w:r>
    </w:p>
    <w:p>
      <w:pPr>
        <w:pStyle w:val="FirstParagraph"/>
      </w:pPr>
      <w:r>
        <w:t xml:space="preserve">The dynamic socio-economic landscape of Sudan, particularly within the capital city of Khartoum, presents unique challenges and opportunities for marketing professionals. As a key hub for commerce, culture, and political activity in the region, Khartoum serves as a critical focal point for businesses aiming to establish or expand their market presence in Sudan. Within this context, the role of a Marketing Manager emerges as both strategic and indispensable. This abstract academic document explores the multifaceted responsibilities of a Marketing Manager operating within Sudan Khartoum, emphasizing the interplay between global marketing principles and local socio-cultural dynamics. By analyzing current trends, challenges, and innovative strategies, this document underscores the importance of adaptive leadership in navigating Sudan’s evolving market environment.</w:t>
      </w:r>
    </w:p>
    <w:p>
      <w:pPr>
        <w:pStyle w:val="BodyText"/>
      </w:pPr>
      <w:r>
        <w:t xml:space="preserve">The position of a Marketing Manager in Sudan Khartoum is deeply intertwined with the economic and cultural fabric of the region. As one of Africa’s largest cities, Khartoum hosts a diverse population, including local communities, diaspora groups, and international stakeholders. This diversity necessitates a nuanced approach to marketing strategies that respects cultural sensitivities while leveraging modern tools for audience engagement. A Marketing Manager in this context must possess not only technical expertise in branding, advertising, and consumer behavior analysis but also a profound understanding of Sudan’s historical and contemporary socio-political climate. For instance, the post-2019 political transitions and economic reforms have significantly influenced consumer spending patterns, requiring marketers to recalibrate their approaches to align with shifting priorities such as affordability, sustainability, and local production.</w:t>
      </w:r>
    </w:p>
    <w:p>
      <w:pPr>
        <w:pStyle w:val="BodyText"/>
      </w:pPr>
      <w:r>
        <w:t xml:space="preserve">A critical aspect of the Marketing Manager’s role in Sudan Khartoum is the integration of digital marketing strategies within a region where internet penetration remains uneven. While urban centers like Khartoum have seen growth in digital infrastructure, rural areas still rely heavily on traditional media. This dichotomy demands that Marketing Managers adopt hybrid strategies—combining offline outreach with online campaigns tailored to specific demographics. For example, leveraging social media platforms popular among Sudanese youth (such as Facebook and Instagram) while maintaining strong ties with local radio stations and print publications ensures broader reach. Additionally, the rise of e-commerce in Khartoum has created new opportunities for businesses to expand their customer base beyond physical locations, necessitating expertise in digital transformation and data analytics.</w:t>
      </w:r>
    </w:p>
    <w:p>
      <w:pPr>
        <w:pStyle w:val="BodyText"/>
      </w:pPr>
      <w:r>
        <w:t xml:space="preserve">Cultural competence is another pivotal factor for Marketing Managers operating in Sudan Khartoum. The region’s rich cultural heritage, including its linguistic diversity (Arabic being the primary language alongside local dialects) and religious practices (primarily Islam), influences consumer behavior profoundly. A successful Marketing Manager must craft campaigns that resonate with these values while avoiding cultural insensitivity. For instance, advertising content should reflect local traditions in visuals and messaging, ensuring that products or services are perceived as relevant and respectful to the community. Furthermore, understanding the role of family structures and community networks in decision-making processes is essential for tailoring marketing initiatives to Sudanese consumers.</w:t>
      </w:r>
    </w:p>
    <w:p>
      <w:pPr>
        <w:pStyle w:val="BodyText"/>
      </w:pPr>
      <w:r>
        <w:t xml:space="preserve">Economic factors also play a significant role in shaping the responsibilities of a Marketing Manager in Khartoum. Sudan’s economy has experienced fluctuations due to external sanctions, inflationary pressures, and currency devaluation. These challenges require Marketing Managers to prioritize cost-effective strategies that maximize impact within constrained budgets. For example, partnerships with local suppliers and community-based organizations can enhance brand credibility while reducing operational costs. Additionally, the emphasis on promoting Sudanese-made products as a response to economic self-reliance has created opportunities for Marketing Managers to position brands as champions of national development and resilience.</w:t>
      </w:r>
    </w:p>
    <w:p>
      <w:pPr>
        <w:pStyle w:val="BodyText"/>
      </w:pPr>
      <w:r>
        <w:t xml:space="preserve">The educational landscape in Sudan Khartoum further influences the effectiveness of Marketing Managers. Universities such as the University of Khartoum and Al-Neelain University offer programs in business administration and marketing, equipping graduates with foundational knowledge. However, there is a growing need for specialized training in digital marketing, data-driven decision-making, and cross-cultural communication to meet the demands of a modern market. Collaborations between academic institutions and industry leaders could bridge this gap by providing practical workshops or internships that align theoretical learning with real-world applications.</w:t>
      </w:r>
    </w:p>
    <w:p>
      <w:pPr>
        <w:pStyle w:val="BodyText"/>
      </w:pPr>
      <w:r>
        <w:t xml:space="preserve">Moreover, the role of a Marketing Manager in Sudan Khartoum extends beyond profit-driven objectives to include corporate social responsibility (CSR) initiatives. Given the socio-economic challenges facing the region, such as poverty and unemployment, businesses are increasingly expected to contribute to community development. A forward-thinking Marketing Manager might spearhead campaigns that align with CSR goals, such as promoting vocational training programs or supporting local artisans. These efforts not only enhance brand reputation but also foster goodwill among stakeholders.</w:t>
      </w:r>
    </w:p>
    <w:p>
      <w:pPr>
        <w:pStyle w:val="BodyText"/>
      </w:pPr>
      <w:r>
        <w:t xml:space="preserve">In conclusion, the role of a Marketing Manager in Sudan Khartoum is both complex and critical to the success of businesses operating in this vibrant yet challenging market. By harmonizing global marketing best practices with localized insights, leveraging digital tools, and addressing socio-economic realities, Marketing Managers can drive growth while contributing to national development. As Sudan continues its journey toward economic stability and cultural renaissance, the strategic leadership of Marketing Managers will remain pivotal in shaping its future commercial landscape.</w:t>
      </w:r>
    </w:p>
    <w:p>
      <w:pPr>
        <w:pStyle w:val="BodyText"/>
      </w:pPr>
      <w:r>
        <w:rPr>
          <w:bCs/>
          <w:b/>
        </w:rPr>
        <w:t xml:space="preserve">Keywords:</w:t>
      </w:r>
      <w:r>
        <w:t xml:space="preserve"> </w:t>
      </w:r>
      <w:r>
        <w:t xml:space="preserve">Abstract academic document, Marketing Manager,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2026-07-21T10:41:37Z</dcterms:created>
  <dcterms:modified xsi:type="dcterms:W3CDTF">2026-07-21T10:41:37Z</dcterms:modified>
</cp:coreProperties>
</file>

<file path=docProps/custom.xml><?xml version="1.0" encoding="utf-8"?>
<Properties xmlns="http://schemas.openxmlformats.org/officeDocument/2006/custom-properties" xmlns:vt="http://schemas.openxmlformats.org/officeDocument/2006/docPropsVTypes"/>
</file>