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30626f6f326138c3b4bd21f1f933077d7ce3374"/>
    <w:p>
      <w:pPr>
        <w:pStyle w:val="Heading2"/>
      </w:pPr>
      <w:r>
        <w:t xml:space="preserve">Abstract Academic Document: The Role of a Marketing Manager in Turkey Ankara</w:t>
      </w:r>
    </w:p>
    <w:p>
      <w:pPr>
        <w:pStyle w:val="FirstParagraph"/>
      </w:pPr>
      <w:r>
        <w:t xml:space="preserve">The role of a</w:t>
      </w:r>
      <w:r>
        <w:t xml:space="preserve"> </w:t>
      </w:r>
      <w:r>
        <w:rPr>
          <w:bCs/>
          <w:b/>
        </w:rPr>
        <w:t xml:space="preserve">Marketing Manager</w:t>
      </w:r>
      <w:r>
        <w:t xml:space="preserve"> </w:t>
      </w:r>
      <w:r>
        <w:t xml:space="preserve">has evolved significantly in the context of globalized markets, requiring professionals to adapt strategies to regional nuances while maintaining alignment with broader corporate objectives. This abstract explores the specific dynamics and challenges faced by</w:t>
      </w:r>
      <w:r>
        <w:t xml:space="preserve"> </w:t>
      </w:r>
      <w:r>
        <w:rPr>
          <w:bCs/>
          <w:b/>
        </w:rPr>
        <w:t xml:space="preserve">Marketing Managers</w:t>
      </w:r>
      <w:r>
        <w:t xml:space="preserve"> </w:t>
      </w:r>
      <w:r>
        <w:t xml:space="preserve">operating in</w:t>
      </w:r>
      <w:r>
        <w:t xml:space="preserve"> </w:t>
      </w:r>
      <w:r>
        <w:rPr>
          <w:bCs/>
          <w:b/>
        </w:rPr>
        <w:t xml:space="preserve">Turkey Ankara</w:t>
      </w:r>
      <w:r>
        <w:t xml:space="preserve">, a city that serves as both the political and economic heart of Turkey. Given its unique cultural, demographic, and strategic position, Ankara presents a distinct landscape for marketing professionals to navigate. This document aims to provide an academic analysis of the responsibilities, challenges, and opportunities associated with the role of</w:t>
      </w:r>
      <w:r>
        <w:t xml:space="preserve"> </w:t>
      </w:r>
      <w:r>
        <w:rPr>
          <w:bCs/>
          <w:b/>
        </w:rPr>
        <w:t xml:space="preserve">Marketing Manager</w:t>
      </w:r>
      <w:r>
        <w:t xml:space="preserve"> </w:t>
      </w:r>
      <w:r>
        <w:t xml:space="preserve">in</w:t>
      </w:r>
      <w:r>
        <w:t xml:space="preserve"> </w:t>
      </w:r>
      <w:r>
        <w:rPr>
          <w:bCs/>
          <w:b/>
        </w:rPr>
        <w:t xml:space="preserve">Turkey Ankara</w:t>
      </w:r>
      <w:r>
        <w:t xml:space="preserve">, emphasizing the interplay between local market conditions and global marketing trends.</w:t>
      </w:r>
    </w:p>
    <w:p>
      <w:pPr>
        <w:pStyle w:val="BodyText"/>
      </w:pPr>
      <w:r>
        <w:rPr>
          <w:bCs/>
          <w:b/>
        </w:rPr>
        <w:t xml:space="preserve">Turkey Ankara</w:t>
      </w:r>
      <w:r>
        <w:t xml:space="preserve">, as the capital city of Turkey, is a critical hub for governmental institutions, multinational corporations, and emerging startups. Its population is highly educated, culturally diverse, and increasingly tech-savvy—a demographic profile that shapes consumer behavior and demands tailored marketing strategies. For</w:t>
      </w:r>
      <w:r>
        <w:t xml:space="preserve"> </w:t>
      </w:r>
      <w:r>
        <w:rPr>
          <w:bCs/>
          <w:b/>
        </w:rPr>
        <w:t xml:space="preserve">Marketing Managers</w:t>
      </w:r>
      <w:r>
        <w:t xml:space="preserve"> </w:t>
      </w:r>
      <w:r>
        <w:t xml:space="preserve">operating in this region, understanding the local market’s intricacies is not just beneficial but essential for driving brand visibility and customer engagement. Ankara’s role as a political center also means that marketing initiatives often intersect with public policy, regulatory frameworks, and national branding efforts, further complicating the strategic landscape.</w:t>
      </w:r>
    </w:p>
    <w:p>
      <w:pPr>
        <w:pStyle w:val="BodyText"/>
      </w:pPr>
      <w:r>
        <w:t xml:space="preserve">The responsibilities of a</w:t>
      </w:r>
      <w:r>
        <w:t xml:space="preserve"> </w:t>
      </w:r>
      <w:r>
        <w:rPr>
          <w:bCs/>
          <w:b/>
        </w:rPr>
        <w:t xml:space="preserve">Marketing Manager</w:t>
      </w:r>
      <w:r>
        <w:t xml:space="preserve"> </w:t>
      </w:r>
      <w:r>
        <w:t xml:space="preserve">in</w:t>
      </w:r>
      <w:r>
        <w:t xml:space="preserve"> </w:t>
      </w:r>
      <w:r>
        <w:rPr>
          <w:bCs/>
          <w:b/>
        </w:rPr>
        <w:t xml:space="preserve">Turkey Ankara</w:t>
      </w:r>
      <w:r>
        <w:t xml:space="preserve"> </w:t>
      </w:r>
      <w:r>
        <w:t xml:space="preserve">encompass a broad spectrum of activities. These include conducting market research to identify consumer preferences, developing digital marketing campaigns aligned with local trends (such as social media engagement and e-commerce growth), managing brand identity across multiple platforms, and collaborating with cross-functional teams to ensure cohesive messaging. In Ankara’s competitive environment,</w:t>
      </w:r>
      <w:r>
        <w:t xml:space="preserve"> </w:t>
      </w:r>
      <w:r>
        <w:rPr>
          <w:bCs/>
          <w:b/>
        </w:rPr>
        <w:t xml:space="preserve">Marketing Managers</w:t>
      </w:r>
      <w:r>
        <w:t xml:space="preserve"> </w:t>
      </w:r>
      <w:r>
        <w:t xml:space="preserve">must also prioritize data-driven decision-making, leveraging analytics tools to measure campaign performance and optimize return on investment (ROI). The city’s rapid urbanization and infrastructure development further necessitate adaptive strategies that align with evolving consumer needs, such as promoting sustainable practices or integrating smart technologies into marketing efforts.</w:t>
      </w:r>
    </w:p>
    <w:p>
      <w:pPr>
        <w:pStyle w:val="BodyText"/>
      </w:pPr>
      <w:r>
        <w:t xml:space="preserve">A key challenge for</w:t>
      </w:r>
      <w:r>
        <w:t xml:space="preserve"> </w:t>
      </w:r>
      <w:r>
        <w:rPr>
          <w:bCs/>
          <w:b/>
        </w:rPr>
        <w:t xml:space="preserve">Marketing Managers</w:t>
      </w:r>
      <w:r>
        <w:t xml:space="preserve"> </w:t>
      </w:r>
      <w:r>
        <w:t xml:space="preserve">in</w:t>
      </w:r>
      <w:r>
        <w:t xml:space="preserve"> </w:t>
      </w:r>
      <w:r>
        <w:rPr>
          <w:bCs/>
          <w:b/>
        </w:rPr>
        <w:t xml:space="preserve">Turkey Ankara</w:t>
      </w:r>
      <w:r>
        <w:t xml:space="preserve"> </w:t>
      </w:r>
      <w:r>
        <w:t xml:space="preserve">is navigating the balance between global brand standards and localized market demands. While multinational corporations may have standardized marketing frameworks, Ankara’s unique cultural context requires customization. For example, campaigns targeting the city’s youth population must incorporate Turkish pop culture references or leverage platforms like Instagram and TikTok, which are particularly popular among local demographics. Additionally, the political climate in Turkey can influence consumer sentiment and regulatory policies affecting advertising content. A</w:t>
      </w:r>
      <w:r>
        <w:t xml:space="preserve"> </w:t>
      </w:r>
      <w:r>
        <w:rPr>
          <w:bCs/>
          <w:b/>
        </w:rPr>
        <w:t xml:space="preserve">Marketing Manager</w:t>
      </w:r>
      <w:r>
        <w:t xml:space="preserve"> </w:t>
      </w:r>
      <w:r>
        <w:t xml:space="preserve">must stay informed about these dynamics to avoid reputational risks while maintaining brand relevance.</w:t>
      </w:r>
    </w:p>
    <w:p>
      <w:pPr>
        <w:pStyle w:val="BodyText"/>
      </w:pPr>
      <w:r>
        <w:t xml:space="preserve">The strategic importance of</w:t>
      </w:r>
      <w:r>
        <w:t xml:space="preserve"> </w:t>
      </w:r>
      <w:r>
        <w:rPr>
          <w:bCs/>
          <w:b/>
        </w:rPr>
        <w:t xml:space="preserve">Turkey Ankara</w:t>
      </w:r>
      <w:r>
        <w:t xml:space="preserve"> </w:t>
      </w:r>
      <w:r>
        <w:t xml:space="preserve">as a hub for both domestic and international business cannot be overstated. As a major center for government contracts, public-private partnerships, and innovation-driven industries such as IT and telecommunications, Ankara offers</w:t>
      </w:r>
      <w:r>
        <w:t xml:space="preserve"> </w:t>
      </w:r>
      <w:r>
        <w:rPr>
          <w:bCs/>
          <w:b/>
        </w:rPr>
        <w:t xml:space="preserve">Marketing Managers</w:t>
      </w:r>
      <w:r>
        <w:t xml:space="preserve"> </w:t>
      </w:r>
      <w:r>
        <w:t xml:space="preserve">opportunities to engage with high-potential clients. For instance, promoting services to governmental agencies or participating in trade fairs focused on technology and education requires specialized approaches. Moreover, the city’s growing emphasis on sustainable development provides a unique avenue for marketing campaigns that highlight environmental responsibility and community impact.</w:t>
      </w:r>
    </w:p>
    <w:p>
      <w:pPr>
        <w:pStyle w:val="BodyText"/>
      </w:pPr>
      <w:r>
        <w:t xml:space="preserve">Another critical aspect of the</w:t>
      </w:r>
      <w:r>
        <w:t xml:space="preserve"> </w:t>
      </w:r>
      <w:r>
        <w:rPr>
          <w:bCs/>
          <w:b/>
        </w:rPr>
        <w:t xml:space="preserve">Marketing Manager</w:t>
      </w:r>
      <w:r>
        <w:t xml:space="preserve">’s role in</w:t>
      </w:r>
      <w:r>
        <w:t xml:space="preserve"> </w:t>
      </w:r>
      <w:r>
        <w:rPr>
          <w:bCs/>
          <w:b/>
        </w:rPr>
        <w:t xml:space="preserve">Turkey Ankara</w:t>
      </w:r>
      <w:r>
        <w:t xml:space="preserve"> </w:t>
      </w:r>
      <w:r>
        <w:t xml:space="preserve">is fostering relationships with local stakeholders. This includes collaborating with cultural institutions, educational organizations, and small businesses to create synergies that amplify brand reach. For example, a successful campaign might involve partnerships with Ankara’s renowned universities or participation in festivals like the Ankara International Film Festival to align brand messaging with cultural events. Such collaborations not only enhance visibility but also build trust among local consumers.</w:t>
      </w:r>
    </w:p>
    <w:p>
      <w:pPr>
        <w:pStyle w:val="BodyText"/>
      </w:pPr>
      <w:r>
        <w:t xml:space="preserve">Technological advancements further shape the responsibilities of</w:t>
      </w:r>
      <w:r>
        <w:t xml:space="preserve"> </w:t>
      </w:r>
      <w:r>
        <w:rPr>
          <w:bCs/>
          <w:b/>
        </w:rPr>
        <w:t xml:space="preserve">Marketing Managers</w:t>
      </w:r>
      <w:r>
        <w:t xml:space="preserve"> </w:t>
      </w:r>
      <w:r>
        <w:t xml:space="preserve">in</w:t>
      </w:r>
      <w:r>
        <w:t xml:space="preserve"> </w:t>
      </w:r>
      <w:r>
        <w:rPr>
          <w:bCs/>
          <w:b/>
        </w:rPr>
        <w:t xml:space="preserve">Turkey Ankara</w:t>
      </w:r>
      <w:r>
        <w:t xml:space="preserve">. The city’s digital infrastructure is robust, with high internet penetration and widespread use of mobile devices. This environment necessitates a focus on digital marketing strategies such as search engine optimization (SEO), content marketing, and influencer partnerships. Additionally, the rise of artificial intelligence (AI) in customer analytics allows</w:t>
      </w:r>
      <w:r>
        <w:t xml:space="preserve"> </w:t>
      </w:r>
      <w:r>
        <w:rPr>
          <w:bCs/>
          <w:b/>
        </w:rPr>
        <w:t xml:space="preserve">Marketing Managers</w:t>
      </w:r>
      <w:r>
        <w:t xml:space="preserve"> </w:t>
      </w:r>
      <w:r>
        <w:t xml:space="preserve">to personalize campaigns at scale, a practice that resonates with Ankara’s tech-forward population.</w:t>
      </w:r>
    </w:p>
    <w:p>
      <w:pPr>
        <w:pStyle w:val="BodyText"/>
      </w:pPr>
      <w:r>
        <w:t xml:space="preserve">Despite these opportunities, challenges persist. The competitive nature of Ankara’s market means that brands must continuously innovate to stand out. Furthermore, the city’s economic volatility—marked by fluctuations in currency values and inflation rates—can impact budget allocations for marketing initiatives.</w:t>
      </w:r>
      <w:r>
        <w:t xml:space="preserve"> </w:t>
      </w:r>
      <w:r>
        <w:rPr>
          <w:bCs/>
          <w:b/>
        </w:rPr>
        <w:t xml:space="preserve">Marketing Managers</w:t>
      </w:r>
      <w:r>
        <w:t xml:space="preserve"> </w:t>
      </w:r>
      <w:r>
        <w:t xml:space="preserve">must therefore demonstrate agility, prioritizing cost-effective strategies while maintaining quality and creativity.</w:t>
      </w:r>
    </w:p>
    <w:p>
      <w:pPr>
        <w:pStyle w:val="BodyText"/>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Turkey Ankara</w:t>
      </w:r>
      <w:r>
        <w:t xml:space="preserve"> </w:t>
      </w:r>
      <w:r>
        <w:t xml:space="preserve">is both dynamic and complex. It demands a deep understanding of local market conditions, cultural sensitivities, and technological trends while aligning with global marketing principles. As</w:t>
      </w:r>
      <w:r>
        <w:t xml:space="preserve"> </w:t>
      </w:r>
      <w:r>
        <w:rPr>
          <w:bCs/>
          <w:b/>
        </w:rPr>
        <w:t xml:space="preserve">Turkey Ankara</w:t>
      </w:r>
      <w:r>
        <w:t xml:space="preserve"> </w:t>
      </w:r>
      <w:r>
        <w:t xml:space="preserve">continues to grow as a center of influence in Turkey and beyond, the strategic acumen of</w:t>
      </w:r>
      <w:r>
        <w:t xml:space="preserve"> </w:t>
      </w:r>
      <w:r>
        <w:rPr>
          <w:bCs/>
          <w:b/>
        </w:rPr>
        <w:t xml:space="preserve">Marketing Managers</w:t>
      </w:r>
      <w:r>
        <w:t xml:space="preserve"> </w:t>
      </w:r>
      <w:r>
        <w:t xml:space="preserve">will play a pivotal role in shaping successful business outcomes. Future research should explore the long-term impact of digital transformation on marketing practices in this region, ensuring that academic discourse remains relevant to practitioners navigating these evolving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Turkey Ankara</dc:title>
  <dc:creator/>
  <dc:language>en</dc:language>
  <cp:keywords/>
  <dcterms:created xsi:type="dcterms:W3CDTF">2026-07-23T05:29:09Z</dcterms:created>
  <dcterms:modified xsi:type="dcterms:W3CDTF">2026-07-23T05:29:09Z</dcterms:modified>
</cp:coreProperties>
</file>

<file path=docProps/custom.xml><?xml version="1.0" encoding="utf-8"?>
<Properties xmlns="http://schemas.openxmlformats.org/officeDocument/2006/custom-properties" xmlns:vt="http://schemas.openxmlformats.org/officeDocument/2006/docPropsVTypes"/>
</file>