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Marketing</w:t>
      </w:r>
      <w:r>
        <w:t xml:space="preserve"> </w:t>
      </w:r>
      <w:r>
        <w:t xml:space="preserve">Manager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eeadec7ed72df65271eadf4454e9b84c30e6b38"/>
    <w:p>
      <w:pPr>
        <w:pStyle w:val="Heading1"/>
      </w:pPr>
      <w:r>
        <w:t xml:space="preserve">Abstract Academic: The Role of a Marketing Manager in Uganda Kampala</w:t>
      </w:r>
    </w:p>
    <w:p>
      <w:pPr>
        <w:pStyle w:val="FirstParagraph"/>
      </w:pPr>
      <w:r>
        <w:rPr>
          <w:bCs/>
          <w:b/>
        </w:rPr>
        <w:t xml:space="preserve">Abstract academic:</w:t>
      </w:r>
      <w:r>
        <w:t xml:space="preserve"> </w:t>
      </w:r>
      <w:r>
        <w:t xml:space="preserve">This document provides an in-depth analysis of the role, responsibilities, and strategic significance of a</w:t>
      </w:r>
      <w:r>
        <w:t xml:space="preserve"> </w:t>
      </w:r>
      <w:r>
        <w:rPr>
          <w:bCs/>
          <w:b/>
        </w:rPr>
        <w:t xml:space="preserve">Marketing Manager</w:t>
      </w:r>
      <w:r>
        <w:t xml:space="preserve"> </w:t>
      </w:r>
      <w:r>
        <w:t xml:space="preserve">operating within the dynamic business environment of</w:t>
      </w:r>
      <w:r>
        <w:t xml:space="preserve"> </w:t>
      </w:r>
      <w:r>
        <w:rPr>
          <w:bCs/>
          <w:b/>
        </w:rPr>
        <w:t xml:space="preserve">Kampala, Uganda</w:t>
      </w:r>
      <w:r>
        <w:t xml:space="preserve">. As Uganda’s economic capital and primary hub for commerce, innovation, and cultural exchange, Kampala presents unique opportunities and challenges for marketing professionals. This abstract academic explores how a Marketing Manager navigates the local market landscape to drive brand growth, consumer engagement, and sustainable business outcomes while aligning with regional socio-economic trends.</w:t>
      </w:r>
    </w:p>
    <w:bookmarkStart w:id="20" w:name="X96913b81c7cbccf30fd5800824bad5f0f536547"/>
    <w:p>
      <w:pPr>
        <w:pStyle w:val="Heading2"/>
      </w:pPr>
      <w:r>
        <w:t xml:space="preserve">Contextual Overview of Kampala’s Market Environment</w:t>
      </w:r>
    </w:p>
    <w:p>
      <w:pPr>
        <w:pStyle w:val="FirstParagraph"/>
      </w:pPr>
      <w:r>
        <w:t xml:space="preserve">Kampala, the capital city of Uganda, is a rapidly growing urban center with a population exceeding 1.5 million. It serves as the political, economic, and cultural heart of the country and hosts numerous multinational corporations, local SMEs (Small and Medium Enterprises), and startups. The city’s diverse consumer base—ranging from urban professionals to rural migrants—demands a nuanced understanding of market dynamics. A</w:t>
      </w:r>
      <w:r>
        <w:t xml:space="preserve"> </w:t>
      </w:r>
      <w:r>
        <w:rPr>
          <w:bCs/>
          <w:b/>
        </w:rPr>
        <w:t xml:space="preserve">Marketing Manager</w:t>
      </w:r>
      <w:r>
        <w:t xml:space="preserve"> </w:t>
      </w:r>
      <w:r>
        <w:t xml:space="preserve">in Kampala must account for factors such as socio-cultural diversity, economic disparities, infrastructural limitations, and the increasing influence of digital technology on consumer behavior.</w:t>
      </w:r>
    </w:p>
    <w:bookmarkEnd w:id="20"/>
    <w:bookmarkStart w:id="21" w:name="Xf4367aa62d4e3ed1a1dda0c3d7c96e545d8ac52"/>
    <w:p>
      <w:pPr>
        <w:pStyle w:val="Heading2"/>
      </w:pPr>
      <w:r>
        <w:t xml:space="preserve">Core Responsibilities of a Marketing Manager in Kampala</w:t>
      </w:r>
    </w:p>
    <w:p>
      <w:pPr>
        <w:pStyle w:val="FirstParagraph"/>
      </w:pPr>
      <w:r>
        <w:t xml:space="preserve">The role of a</w:t>
      </w:r>
      <w:r>
        <w:t xml:space="preserve"> </w:t>
      </w:r>
      <w:r>
        <w:rPr>
          <w:bCs/>
          <w:b/>
        </w:rPr>
        <w:t xml:space="preserve">Marketing Manager</w:t>
      </w:r>
      <w:r>
        <w:t xml:space="preserve"> </w:t>
      </w:r>
      <w:r>
        <w:t xml:space="preserve">in Kampala is multifaceted and requires adaptability to both global best practices and local realities. Key responsibilities include:</w:t>
      </w:r>
    </w:p>
    <w:p>
      <w:pPr>
        <w:numPr>
          <w:ilvl w:val="0"/>
          <w:numId w:val="1001"/>
        </w:numPr>
        <w:pStyle w:val="Compact"/>
      </w:pPr>
      <w:r>
        <w:rPr>
          <w:bCs/>
          <w:b/>
        </w:rPr>
        <w:t xml:space="preserve">Market Research and Analysis:</w:t>
      </w:r>
      <w:r>
        <w:t xml:space="preserve"> </w:t>
      </w:r>
      <w:r>
        <w:t xml:space="preserve">Conducting comprehensive studies to identify consumer preferences, market trends, and competitive landscapes specific to Kampala’s urban context. This involves leveraging tools like surveys, social media analytics, and competitor benchmarking.</w:t>
      </w:r>
    </w:p>
    <w:p>
      <w:pPr>
        <w:numPr>
          <w:ilvl w:val="0"/>
          <w:numId w:val="1001"/>
        </w:numPr>
        <w:pStyle w:val="Compact"/>
      </w:pPr>
      <w:r>
        <w:rPr>
          <w:bCs/>
          <w:b/>
        </w:rPr>
        <w:t xml:space="preserve">Brand Positioning:</w:t>
      </w:r>
      <w:r>
        <w:t xml:space="preserve"> </w:t>
      </w:r>
      <w:r>
        <w:t xml:space="preserve">Developing strategies that resonate with Kampala’s culturally diverse audience while aligning with the brand’s global or national objectives. For instance, integrating local Ugandan values (e.g., community-centricity) into marketing campaigns can enhance relatability.</w:t>
      </w:r>
    </w:p>
    <w:p>
      <w:pPr>
        <w:numPr>
          <w:ilvl w:val="0"/>
          <w:numId w:val="1001"/>
        </w:numPr>
        <w:pStyle w:val="Compact"/>
      </w:pPr>
      <w:r>
        <w:rPr>
          <w:bCs/>
          <w:b/>
        </w:rPr>
        <w:t xml:space="preserve">Digital Marketing Innovation:</w:t>
      </w:r>
      <w:r>
        <w:t xml:space="preserve"> </w:t>
      </w:r>
      <w:r>
        <w:t xml:space="preserve">Harnessing the growing digital footprint in Kampala, where internet penetration is rising due to mobile technology adoption. This includes managing social media platforms (e.g., Facebook, Instagram), search engine optimization (SEO), and e-commerce strategies tailored for Ugandan consumers.</w:t>
      </w:r>
    </w:p>
    <w:p>
      <w:pPr>
        <w:numPr>
          <w:ilvl w:val="0"/>
          <w:numId w:val="1001"/>
        </w:numPr>
        <w:pStyle w:val="Compact"/>
      </w:pPr>
      <w:r>
        <w:rPr>
          <w:bCs/>
          <w:b/>
        </w:rPr>
        <w:t xml:space="preserve">Partnership Development:</w:t>
      </w:r>
      <w:r>
        <w:t xml:space="preserve"> </w:t>
      </w:r>
      <w:r>
        <w:t xml:space="preserve">Collaborating with local influencers, community leaders, and NGOs to foster trust and credibility in a market where personal relationships often drive business decisions.</w:t>
      </w:r>
    </w:p>
    <w:bookmarkEnd w:id="21"/>
    <w:bookmarkStart w:id="22" w:name="Xd0ff7a9dcbfcaca03a8ccb27ad2f11597906c55"/>
    <w:p>
      <w:pPr>
        <w:pStyle w:val="Heading2"/>
      </w:pPr>
      <w:r>
        <w:t xml:space="preserve">Challenges Faced by Marketing Managers in Kampala</w:t>
      </w:r>
    </w:p>
    <w:p>
      <w:pPr>
        <w:pStyle w:val="FirstParagraph"/>
      </w:pPr>
      <w:r>
        <w:t xml:space="preserve">Despite its potential, Kampala’s market environment presents several challenges for</w:t>
      </w:r>
      <w:r>
        <w:t xml:space="preserve"> </w:t>
      </w:r>
      <w:r>
        <w:rPr>
          <w:bCs/>
          <w:b/>
        </w:rPr>
        <w:t xml:space="preserve">Marketing Managers</w:t>
      </w:r>
      <w:r>
        <w:t xml:space="preserve">. These include:</w:t>
      </w:r>
    </w:p>
    <w:p>
      <w:pPr>
        <w:numPr>
          <w:ilvl w:val="0"/>
          <w:numId w:val="1002"/>
        </w:numPr>
        <w:pStyle w:val="Compact"/>
      </w:pPr>
      <w:r>
        <w:rPr>
          <w:bCs/>
          <w:b/>
        </w:rPr>
        <w:t xml:space="preserve">Economic Constraints:</w:t>
      </w:r>
      <w:r>
        <w:t xml:space="preserve"> </w:t>
      </w:r>
      <w:r>
        <w:t xml:space="preserve">Limited disposable income among a significant portion of the population necessitates cost-effective marketing strategies that maximize ROI (Return on Investment).</w:t>
      </w:r>
    </w:p>
    <w:p>
      <w:pPr>
        <w:numPr>
          <w:ilvl w:val="0"/>
          <w:numId w:val="1002"/>
        </w:numPr>
        <w:pStyle w:val="Compact"/>
      </w:pPr>
      <w:r>
        <w:rPr>
          <w:bCs/>
          <w:b/>
        </w:rPr>
        <w:t xml:space="preserve">Cultural Nuances:</w:t>
      </w:r>
      <w:r>
        <w:t xml:space="preserve"> </w:t>
      </w:r>
      <w:r>
        <w:t xml:space="preserve">Navigating the intersection of traditional values and modern consumer behavior requires sensitivity. For example, campaigns targeting youth may need to balance Western trends with local traditions.</w:t>
      </w:r>
    </w:p>
    <w:p>
      <w:pPr>
        <w:numPr>
          <w:ilvl w:val="0"/>
          <w:numId w:val="1002"/>
        </w:numPr>
        <w:pStyle w:val="Compact"/>
      </w:pPr>
      <w:r>
        <w:rPr>
          <w:bCs/>
          <w:b/>
        </w:rPr>
        <w:t xml:space="preserve">Infrastructure Limitations:</w:t>
      </w:r>
      <w:r>
        <w:t xml:space="preserve"> </w:t>
      </w:r>
      <w:r>
        <w:t xml:space="preserve">Inconsistent electricity supply, limited digital infrastructure in peri-urban areas, and logistical challenges in reaching rural Kampala suburbs can hinder the execution of marketing initiatives.</w:t>
      </w:r>
    </w:p>
    <w:p>
      <w:pPr>
        <w:numPr>
          <w:ilvl w:val="0"/>
          <w:numId w:val="1002"/>
        </w:numPr>
        <w:pStyle w:val="Compact"/>
      </w:pPr>
      <w:r>
        <w:rPr>
          <w:bCs/>
          <w:b/>
        </w:rPr>
        <w:t xml:space="preserve">Competition:</w:t>
      </w:r>
      <w:r>
        <w:t xml:space="preserve"> </w:t>
      </w:r>
      <w:r>
        <w:t xml:space="preserve">The presence of both international brands (e.g., Unilever, Coca-Cola) and local competitors intensifies the need for differentiation through innovative, culturally relevant campaigns.</w:t>
      </w:r>
    </w:p>
    <w:bookmarkEnd w:id="22"/>
    <w:bookmarkStart w:id="23" w:name="opportunities-for-growth-and-innovation"/>
    <w:p>
      <w:pPr>
        <w:pStyle w:val="Heading2"/>
      </w:pPr>
      <w:r>
        <w:t xml:space="preserve">Opportunities for Growth and Innovation</w:t>
      </w:r>
    </w:p>
    <w:p>
      <w:pPr>
        <w:pStyle w:val="FirstParagraph"/>
      </w:pPr>
      <w:r>
        <w:t xml:space="preserve">Kampala’s evolving market offers numerous opportunities for a forward-thinking</w:t>
      </w:r>
      <w:r>
        <w:t xml:space="preserve"> </w:t>
      </w:r>
      <w:r>
        <w:rPr>
          <w:bCs/>
          <w:b/>
        </w:rPr>
        <w:t xml:space="preserve">Marketing Manager</w:t>
      </w:r>
      <w:r>
        <w:t xml:space="preserve">. These include:</w:t>
      </w:r>
    </w:p>
    <w:p>
      <w:pPr>
        <w:numPr>
          <w:ilvl w:val="0"/>
          <w:numId w:val="1003"/>
        </w:numPr>
        <w:pStyle w:val="Compact"/>
      </w:pPr>
      <w:r>
        <w:rPr>
          <w:bCs/>
          <w:b/>
        </w:rPr>
        <w:t xml:space="preserve">Digital Transformation:</w:t>
      </w:r>
      <w:r>
        <w:t xml:space="preserve"> </w:t>
      </w:r>
      <w:r>
        <w:t xml:space="preserve">Leveraging mobile money platforms like M-Pesa and social media to reach untapped demographics, particularly among Uganda’s tech-savvy youth.</w:t>
      </w:r>
    </w:p>
    <w:p>
      <w:pPr>
        <w:numPr>
          <w:ilvl w:val="0"/>
          <w:numId w:val="1003"/>
        </w:numPr>
        <w:pStyle w:val="Compact"/>
      </w:pPr>
      <w:r>
        <w:rPr>
          <w:bCs/>
          <w:b/>
        </w:rPr>
        <w:t xml:space="preserve">Sustainability Initiatives:</w:t>
      </w:r>
      <w:r>
        <w:t xml:space="preserve"> </w:t>
      </w:r>
      <w:r>
        <w:t xml:space="preserve">Aligning marketing strategies with global sustainability goals (e.g., reducing plastic waste) to appeal to environmentally conscious consumers in Kampala.</w:t>
      </w:r>
    </w:p>
    <w:p>
      <w:pPr>
        <w:numPr>
          <w:ilvl w:val="0"/>
          <w:numId w:val="1003"/>
        </w:numPr>
        <w:pStyle w:val="Compact"/>
      </w:pPr>
      <w:r>
        <w:rPr>
          <w:bCs/>
          <w:b/>
        </w:rPr>
        <w:t xml:space="preserve">Government and NGO Collaborations:</w:t>
      </w:r>
      <w:r>
        <w:t xml:space="preserve"> </w:t>
      </w:r>
      <w:r>
        <w:t xml:space="preserve">Partnering with local authorities or organizations to promote Ugandan-made products, such as through the "Buy Uganda" campaign, which supports domestic industries.</w:t>
      </w:r>
    </w:p>
    <w:p>
      <w:pPr>
        <w:numPr>
          <w:ilvl w:val="0"/>
          <w:numId w:val="1003"/>
        </w:numPr>
        <w:pStyle w:val="Compact"/>
      </w:pPr>
      <w:r>
        <w:rPr>
          <w:bCs/>
          <w:b/>
        </w:rPr>
        <w:t xml:space="preserve">Cultural Storytelling:</w:t>
      </w:r>
      <w:r>
        <w:t xml:space="preserve"> </w:t>
      </w:r>
      <w:r>
        <w:t xml:space="preserve">Utilizing Kampala’s rich cultural heritage—such as music (e.g., Afrobeat), art, and festivals—to create unique brand narratives that resonate locally and internationally.</w:t>
      </w:r>
    </w:p>
    <w:bookmarkEnd w:id="23"/>
    <w:bookmarkStart w:id="24" w:name="Xa2629b12f4ff4a310cbe8b8878a9c9f9997eadb"/>
    <w:p>
      <w:pPr>
        <w:pStyle w:val="Heading2"/>
      </w:pPr>
      <w:r>
        <w:t xml:space="preserve">Skills and Qualifications Required for Success</w:t>
      </w:r>
    </w:p>
    <w:p>
      <w:pPr>
        <w:pStyle w:val="FirstParagraph"/>
      </w:pPr>
      <w:r>
        <w:t xml:space="preserve">To thrive in Kampala’s competitive landscape, a</w:t>
      </w:r>
      <w:r>
        <w:t xml:space="preserve"> </w:t>
      </w:r>
      <w:r>
        <w:rPr>
          <w:bCs/>
          <w:b/>
        </w:rPr>
        <w:t xml:space="preserve">Marketing Manager</w:t>
      </w:r>
      <w:r>
        <w:t xml:space="preserve"> </w:t>
      </w:r>
      <w:r>
        <w:t xml:space="preserve">must possess a blend of technical expertise and soft skills. Essential qualifications include:</w:t>
      </w:r>
    </w:p>
    <w:p>
      <w:pPr>
        <w:numPr>
          <w:ilvl w:val="0"/>
          <w:numId w:val="1004"/>
        </w:numPr>
        <w:pStyle w:val="Compact"/>
      </w:pPr>
      <w:r>
        <w:t xml:space="preserve">A degree in marketing, business administration, or a related field from an accredited institution.</w:t>
      </w:r>
    </w:p>
    <w:p>
      <w:pPr>
        <w:numPr>
          <w:ilvl w:val="0"/>
          <w:numId w:val="1004"/>
        </w:numPr>
        <w:pStyle w:val="Compact"/>
      </w:pPr>
      <w:r>
        <w:t xml:space="preserve">Proven experience in developing and executing successful marketing campaigns within emerging markets.</w:t>
      </w:r>
    </w:p>
    <w:p>
      <w:pPr>
        <w:numPr>
          <w:ilvl w:val="0"/>
          <w:numId w:val="1004"/>
        </w:numPr>
        <w:pStyle w:val="Compact"/>
      </w:pPr>
      <w:r>
        <w:t xml:space="preserve">Cultural competence to understand and respect Uganda’s diverse ethnic groups and traditions.</w:t>
      </w:r>
    </w:p>
    <w:p>
      <w:pPr>
        <w:numPr>
          <w:ilvl w:val="0"/>
          <w:numId w:val="1004"/>
        </w:numPr>
        <w:pStyle w:val="Compact"/>
      </w:pPr>
      <w:r>
        <w:t xml:space="preserve">Proficiency in digital tools (e.g., Google Analytics, CRM software) and data-driven decision-making.</w:t>
      </w:r>
    </w:p>
    <w:p>
      <w:pPr>
        <w:numPr>
          <w:ilvl w:val="0"/>
          <w:numId w:val="1004"/>
        </w:numPr>
        <w:pStyle w:val="Compact"/>
      </w:pPr>
      <w:r>
        <w:t xml:space="preserve">Fluency in English, with the ability to communicate effectively with local stakeholders who may speak Luganda, Runyankole, or other regional languages.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bCs/>
          <w:b/>
        </w:rPr>
        <w:t xml:space="preserve">Kampala, Uganda</w:t>
      </w:r>
      <w:r>
        <w:t xml:space="preserve">, is critical to shaping the future of business in one of Africa’s most dynamic urban centers. By addressing the unique challenges and leveraging the opportunities presented by Kampala’s market environment, marketing professionals can drive growth for their organizations while contributing to Uganda’s economic development. This abstract academic underscores the importance of strategic adaptability, cultural awareness, and innovation in achieving success as a</w:t>
      </w:r>
      <w:r>
        <w:t xml:space="preserve"> </w:t>
      </w:r>
      <w:r>
        <w:rPr>
          <w:bCs/>
          <w:b/>
        </w:rPr>
        <w:t xml:space="preserve">Marketing Manager</w:t>
      </w:r>
      <w:r>
        <w:t xml:space="preserve"> </w:t>
      </w:r>
      <w:r>
        <w:t xml:space="preserve">in</w:t>
      </w:r>
      <w:r>
        <w:t xml:space="preserve"> </w:t>
      </w:r>
      <w:r>
        <w:rPr>
          <w:bCs/>
          <w:b/>
        </w:rPr>
        <w:t xml:space="preserve">Kampala</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Marketing Manager in Uganda Kampala</dc:title>
  <dc:creator/>
  <dc:language>en</dc:language>
  <cp:keywords/>
  <dcterms:created xsi:type="dcterms:W3CDTF">2026-07-23T03:01:18Z</dcterms:created>
  <dcterms:modified xsi:type="dcterms:W3CDTF">2026-07-23T03:01:18Z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