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5e6173c6999b498ef6043da9b8022b18ce0c972"/>
    <w:p>
      <w:pPr>
        <w:pStyle w:val="Heading1"/>
      </w:pPr>
      <w:r>
        <w:t xml:space="preserve">Abstract Academic: The Role of a Marketing Manager in United Kingdom Birmingham</w:t>
      </w:r>
    </w:p>
    <w:p>
      <w:pPr>
        <w:pStyle w:val="FirstParagraph"/>
      </w:pPr>
      <w:r>
        <w:t xml:space="preserve">This abstract academic document provides an in-depth exploration of the role, responsibilities, and strategic significance of a</w:t>
      </w:r>
      <w:r>
        <w:t xml:space="preserve"> </w:t>
      </w:r>
      <w:r>
        <w:rPr>
          <w:bCs/>
          <w:b/>
        </w:rPr>
        <w:t xml:space="preserve">Marketing Manager</w:t>
      </w:r>
      <w:r>
        <w:t xml:space="preserve"> </w:t>
      </w:r>
      <w:r>
        <w:t xml:space="preserve">within the context of the</w:t>
      </w:r>
      <w:r>
        <w:t xml:space="preserve"> </w:t>
      </w:r>
      <w:r>
        <w:rPr>
          <w:bCs/>
          <w:b/>
        </w:rPr>
        <w:t xml:space="preserve">United Kingdom Birmingham</w:t>
      </w:r>
      <w:r>
        <w:t xml:space="preserve">. As one of England's largest cities and a hub for commerce, culture, and innovation, Birmingham offers unique challenges and opportunities for marketing professionals. The document examines how the evolving economic landscape, demographic diversity, and technological advancements in the</w:t>
      </w:r>
      <w:r>
        <w:t xml:space="preserve"> </w:t>
      </w:r>
      <w:r>
        <w:rPr>
          <w:bCs/>
          <w:b/>
        </w:rPr>
        <w:t xml:space="preserve">United Kingdom Birmingham</w:t>
      </w:r>
      <w:r>
        <w:t xml:space="preserve"> </w:t>
      </w:r>
      <w:r>
        <w:t xml:space="preserve">region shape the strategic priorities of a</w:t>
      </w:r>
      <w:r>
        <w:t xml:space="preserve"> </w:t>
      </w:r>
      <w:r>
        <w:rPr>
          <w:bCs/>
          <w:b/>
        </w:rPr>
        <w:t xml:space="preserve">Marketing Manager</w:t>
      </w:r>
      <w:r>
        <w:t xml:space="preserve">. Furthermore, it highlights the critical skills required to succeed in this dynamic environment while addressing the intersection of global trends and local market demands.</w:t>
      </w:r>
    </w:p>
    <w:bookmarkStart w:id="20" w:name="X3f38996444b7978f3c3ea847b03c71e96356af6"/>
    <w:p>
      <w:pPr>
        <w:pStyle w:val="Heading2"/>
      </w:pPr>
      <w:r>
        <w:t xml:space="preserve">The Evolving Role of a Marketing Manager in Birmingham</w:t>
      </w:r>
    </w:p>
    <w:p>
      <w:pPr>
        <w:pStyle w:val="FirstParagraph"/>
      </w:pPr>
      <w:r>
        <w:t xml:space="preserve">In contemporary business environments, the role of a</w:t>
      </w:r>
      <w:r>
        <w:t xml:space="preserve"> </w:t>
      </w:r>
      <w:r>
        <w:rPr>
          <w:bCs/>
          <w:b/>
        </w:rPr>
        <w:t xml:space="preserve">Marketing Manager</w:t>
      </w:r>
      <w:r>
        <w:t xml:space="preserve"> </w:t>
      </w:r>
      <w:r>
        <w:t xml:space="preserve">extends beyond traditional promotional activities. In the context of</w:t>
      </w:r>
      <w:r>
        <w:t xml:space="preserve"> </w:t>
      </w:r>
      <w:r>
        <w:rPr>
          <w:bCs/>
          <w:b/>
        </w:rPr>
        <w:t xml:space="preserve">United Kingdom Birmingham</w:t>
      </w:r>
      <w:r>
        <w:t xml:space="preserve">, this position requires strategic leadership to navigate the city's multifaceted economy. Birmingham, renowned for its historical significance and modern-day economic growth, is home to industries such as automotive manufacturing (e.g., Jaguar Land Rover), healthcare (e.g., NHS services), education (e.g., University of Birmingham), and technology. A</w:t>
      </w:r>
      <w:r>
        <w:t xml:space="preserve"> </w:t>
      </w:r>
      <w:r>
        <w:rPr>
          <w:bCs/>
          <w:b/>
        </w:rPr>
        <w:t xml:space="preserve">Marketing Manager</w:t>
      </w:r>
      <w:r>
        <w:t xml:space="preserve"> </w:t>
      </w:r>
      <w:r>
        <w:t xml:space="preserve">in this city must therefore tailor campaigns to appeal to a diverse audience, including local residents, international professionals, and students.</w:t>
      </w:r>
    </w:p>
    <w:p>
      <w:pPr>
        <w:pStyle w:val="BodyText"/>
      </w:pPr>
      <w:r>
        <w:t xml:space="preserve">The strategic role of a</w:t>
      </w:r>
      <w:r>
        <w:t xml:space="preserve"> </w:t>
      </w:r>
      <w:r>
        <w:rPr>
          <w:bCs/>
          <w:b/>
        </w:rPr>
        <w:t xml:space="preserve">Marketing Manager</w:t>
      </w:r>
      <w:r>
        <w:t xml:space="preserve"> </w:t>
      </w:r>
      <w:r>
        <w:t xml:space="preserve">involves analyzing market trends, managing brand identity, and leveraging digital platforms to enhance customer engagement. In Birmingham's competitive landscape, this role demands innovation in storytelling and data-driven decision-making. For instance, the rise of e-commerce has prompted marketers to prioritize omnichannel strategies that integrate online and offline experiences. This is particularly relevant in</w:t>
      </w:r>
      <w:r>
        <w:t xml:space="preserve"> </w:t>
      </w:r>
      <w:r>
        <w:rPr>
          <w:bCs/>
          <w:b/>
        </w:rPr>
        <w:t xml:space="preserve">United Kingdom Birmingham</w:t>
      </w:r>
      <w:r>
        <w:t xml:space="preserve">, where consumers increasingly expect seamless interactions across multiple touchpoints.</w:t>
      </w:r>
    </w:p>
    <w:bookmarkEnd w:id="20"/>
    <w:bookmarkStart w:id="21" w:name="X71731acb171328b1d8cb947cbed5c52fba0eeda"/>
    <w:p>
      <w:pPr>
        <w:pStyle w:val="Heading2"/>
      </w:pPr>
      <w:r>
        <w:t xml:space="preserve">Key Responsibilities of a Marketing Manager in Birmingham</w:t>
      </w:r>
    </w:p>
    <w:p>
      <w:pPr>
        <w:pStyle w:val="FirstParagraph"/>
      </w:pPr>
      <w:r>
        <w:t xml:space="preserve">A</w:t>
      </w:r>
      <w:r>
        <w:t xml:space="preserve"> </w:t>
      </w:r>
      <w:r>
        <w:rPr>
          <w:bCs/>
          <w:b/>
        </w:rPr>
        <w:t xml:space="preserve">Marketing Manager</w:t>
      </w:r>
      <w:r>
        <w:t xml:space="preserve"> </w:t>
      </w:r>
      <w:r>
        <w:t xml:space="preserve">in the</w:t>
      </w:r>
      <w:r>
        <w:t xml:space="preserve"> </w:t>
      </w:r>
      <w:r>
        <w:rPr>
          <w:bCs/>
          <w:b/>
        </w:rPr>
        <w:t xml:space="preserve">United Kingdom Birmingham</w:t>
      </w:r>
      <w:r>
        <w:t xml:space="preserve"> </w:t>
      </w:r>
      <w:r>
        <w:t xml:space="preserve">region is tasked with a range of responsibilities, including but not limited to: developing and executing marketing campaigns, managing budgets, collaborating with cross-functional teams (e.g., sales and product development), and ensuring compliance with regulatory standards. The city's diverse population—comprising over 20% of the UK’s minority ethnic communities—requires culturally sensitive approaches to branding and advertising.</w:t>
      </w:r>
    </w:p>
    <w:p>
      <w:pPr>
        <w:pStyle w:val="BodyText"/>
      </w:pPr>
      <w:r>
        <w:t xml:space="preserve">Additionally, a</w:t>
      </w:r>
      <w:r>
        <w:t xml:space="preserve"> </w:t>
      </w:r>
      <w:r>
        <w:rPr>
          <w:bCs/>
          <w:b/>
        </w:rPr>
        <w:t xml:space="preserve">Marketing Manager</w:t>
      </w:r>
      <w:r>
        <w:t xml:space="preserve"> </w:t>
      </w:r>
      <w:r>
        <w:t xml:space="preserve">must stay abreast of local economic indicators. For example, Birmingham’s recent focus on sustainable development has influenced marketing strategies in sectors like renewable energy and green technology. This necessitates a deep understanding of both the city's environmental goals and the expectations of stakeholders who prioritize ethical consumption.</w:t>
      </w:r>
    </w:p>
    <w:bookmarkEnd w:id="21"/>
    <w:bookmarkStart w:id="22" w:name="X4b83cc2c0c1ad9c0900a35023b9118d0f22bc93"/>
    <w:p>
      <w:pPr>
        <w:pStyle w:val="Heading2"/>
      </w:pPr>
      <w:r>
        <w:t xml:space="preserve">Strategic Role in the United Kingdom Birmingham Economy</w:t>
      </w:r>
    </w:p>
    <w:p>
      <w:pPr>
        <w:pStyle w:val="FirstParagraph"/>
      </w:pPr>
      <w:r>
        <w:t xml:space="preserve">The</w:t>
      </w:r>
      <w:r>
        <w:t xml:space="preserve"> </w:t>
      </w:r>
      <w:r>
        <w:rPr>
          <w:bCs/>
          <w:b/>
        </w:rPr>
        <w:t xml:space="preserve">United Kingdom Birmingham</w:t>
      </w:r>
      <w:r>
        <w:t xml:space="preserve"> </w:t>
      </w:r>
      <w:r>
        <w:t xml:space="preserve">economy is characterized by its resilience and adaptability, with a strong emphasis on innovation-driven growth. As such, the role of a</w:t>
      </w:r>
      <w:r>
        <w:t xml:space="preserve"> </w:t>
      </w:r>
      <w:r>
        <w:rPr>
          <w:bCs/>
          <w:b/>
        </w:rPr>
        <w:t xml:space="preserve">Marketing Manager</w:t>
      </w:r>
      <w:r>
        <w:t xml:space="preserve"> </w:t>
      </w:r>
      <w:r>
        <w:t xml:space="preserve">is pivotal in driving business success through effective brand positioning and customer acquisition. The city’s status as a global cultural hub—home to landmarks like the Birmingham Museum and Art Gallery, as well as international events such as the Birmingham Royal Ballet—provides fertile ground for creative marketing initiatives.</w:t>
      </w:r>
    </w:p>
    <w:p>
      <w:pPr>
        <w:pStyle w:val="BodyText"/>
      </w:pPr>
      <w:r>
        <w:t xml:space="preserve">Moreover, the presence of major corporations, startups, and SMEs in Birmingham necessitates a</w:t>
      </w:r>
      <w:r>
        <w:t xml:space="preserve"> </w:t>
      </w:r>
      <w:r>
        <w:rPr>
          <w:bCs/>
          <w:b/>
        </w:rPr>
        <w:t xml:space="preserve">Marketing Manager</w:t>
      </w:r>
      <w:r>
        <w:t xml:space="preserve"> </w:t>
      </w:r>
      <w:r>
        <w:t xml:space="preserve">who can balance large-scale campaigns with localized outreach. For instance, promoting a product targeting young professionals in the city’s vibrant Brum postcode areas may require distinct strategies compared to campaigns aimed at older demographics in suburban neighborhoods.</w:t>
      </w:r>
    </w:p>
    <w:bookmarkEnd w:id="22"/>
    <w:bookmarkStart w:id="23" w:name="X905b273eda30fe393c0963a03d90e81fe1254ce"/>
    <w:p>
      <w:pPr>
        <w:pStyle w:val="Heading2"/>
      </w:pPr>
      <w:r>
        <w:t xml:space="preserve">Challenges and Opportunities for Marketing Managers in Birmingham</w:t>
      </w:r>
    </w:p>
    <w:p>
      <w:pPr>
        <w:pStyle w:val="FirstParagraph"/>
      </w:pPr>
      <w:r>
        <w:t xml:space="preserve">The</w:t>
      </w:r>
      <w:r>
        <w:t xml:space="preserve"> </w:t>
      </w:r>
      <w:r>
        <w:rPr>
          <w:bCs/>
          <w:b/>
        </w:rPr>
        <w:t xml:space="preserve">United Kingdom Birmingham</w:t>
      </w:r>
      <w:r>
        <w:t xml:space="preserve"> </w:t>
      </w:r>
      <w:r>
        <w:t xml:space="preserve">presents both challenges and opportunities for a</w:t>
      </w:r>
      <w:r>
        <w:t xml:space="preserve"> </w:t>
      </w:r>
      <w:r>
        <w:rPr>
          <w:bCs/>
          <w:b/>
        </w:rPr>
        <w:t xml:space="preserve">Marketing Manager</w:t>
      </w:r>
      <w:r>
        <w:t xml:space="preserve">. One key challenge is the city’s competitive market, where businesses across sectors vie for consumer attention. This necessitates continuous innovation to differentiate brands and maintain relevance in an oversaturated marketplace.</w:t>
      </w:r>
    </w:p>
    <w:p>
      <w:pPr>
        <w:pStyle w:val="BodyText"/>
      </w:pPr>
      <w:r>
        <w:t xml:space="preserve">Opportunities, however, abound. Birmingham’s digital infrastructure and tech-savvy population create fertile ground for digital marketing initiatives. For example, leveraging social media platforms like Instagram and TikTok—popular among Birmingham’s youth—can amplify brand visibility. Additionally, the city’s commitment to fostering entrepreneurship through initiatives like the Birmingham Innovation District offers</w:t>
      </w:r>
      <w:r>
        <w:t xml:space="preserve"> </w:t>
      </w:r>
      <w:r>
        <w:rPr>
          <w:bCs/>
          <w:b/>
        </w:rPr>
        <w:t xml:space="preserve">Marketing Managers</w:t>
      </w:r>
      <w:r>
        <w:t xml:space="preserve"> </w:t>
      </w:r>
      <w:r>
        <w:t xml:space="preserve">the chance to support emerging businesses through targeted campaigns.</w:t>
      </w:r>
    </w:p>
    <w:bookmarkEnd w:id="23"/>
    <w:bookmarkStart w:id="24" w:name="cultural-and-demographic-considerations"/>
    <w:p>
      <w:pPr>
        <w:pStyle w:val="Heading2"/>
      </w:pPr>
      <w:r>
        <w:t xml:space="preserve">Cultural and Demographic Considerations</w:t>
      </w:r>
    </w:p>
    <w:p>
      <w:pPr>
        <w:pStyle w:val="FirstParagraph"/>
      </w:pPr>
      <w:r>
        <w:t xml:space="preserve">The cultural diversity of</w:t>
      </w:r>
      <w:r>
        <w:t xml:space="preserve"> </w:t>
      </w:r>
      <w:r>
        <w:rPr>
          <w:bCs/>
          <w:b/>
        </w:rPr>
        <w:t xml:space="preserve">United Kingdom Birmingham</w:t>
      </w:r>
      <w:r>
        <w:t xml:space="preserve"> </w:t>
      </w:r>
      <w:r>
        <w:t xml:space="preserve">is a defining feature that shapes marketing strategies. With over 100 languages spoken in the city, a</w:t>
      </w:r>
      <w:r>
        <w:t xml:space="preserve"> </w:t>
      </w:r>
      <w:r>
        <w:rPr>
          <w:bCs/>
          <w:b/>
        </w:rPr>
        <w:t xml:space="preserve">Marketing Manager</w:t>
      </w:r>
      <w:r>
        <w:t xml:space="preserve"> </w:t>
      </w:r>
      <w:r>
        <w:t xml:space="preserve">must craft inclusive campaigns that resonate with multicultural audiences. This includes considerations such as multilingual advertising, culturally relevant content, and partnerships with local community organizations.</w:t>
      </w:r>
    </w:p>
    <w:p>
      <w:pPr>
        <w:pStyle w:val="BodyText"/>
      </w:pPr>
      <w:r>
        <w:t xml:space="preserve">Furthermore, demographic shifts—such as the growing influence of Generation Z and millennial consumers—demand agile marketing approaches. In Birmingham’s tech-centric neighborhoods like Digbeth and The Custard Factory, a</w:t>
      </w:r>
      <w:r>
        <w:t xml:space="preserve"> </w:t>
      </w:r>
      <w:r>
        <w:rPr>
          <w:bCs/>
          <w:b/>
        </w:rPr>
        <w:t xml:space="preserve">Marketing Manager</w:t>
      </w:r>
      <w:r>
        <w:t xml:space="preserve"> </w:t>
      </w:r>
      <w:r>
        <w:t xml:space="preserve">may prioritize experiential marketing or influencer collaborations to connect with these audiences.</w:t>
      </w:r>
    </w:p>
    <w:bookmarkEnd w:id="24"/>
    <w:bookmarkStart w:id="25" w:name="Xcf54964bb8151f417dcca676fa410d76f6e79b5"/>
    <w:p>
      <w:pPr>
        <w:pStyle w:val="Heading2"/>
      </w:pPr>
      <w:r>
        <w:t xml:space="preserve">The Future of Marketing Management in Birmingham</w:t>
      </w:r>
    </w:p>
    <w:p>
      <w:pPr>
        <w:pStyle w:val="FirstParagraph"/>
      </w:pPr>
      <w:r>
        <w:t xml:space="preserve">As the</w:t>
      </w:r>
      <w:r>
        <w:t xml:space="preserve"> </w:t>
      </w:r>
      <w:r>
        <w:rPr>
          <w:bCs/>
          <w:b/>
        </w:rPr>
        <w:t xml:space="preserve">United Kingdom Birmingham</w:t>
      </w:r>
      <w:r>
        <w:t xml:space="preserve"> </w:t>
      </w:r>
      <w:r>
        <w:t xml:space="preserve">continues to evolve, the role of a</w:t>
      </w:r>
      <w:r>
        <w:t xml:space="preserve"> </w:t>
      </w:r>
      <w:r>
        <w:rPr>
          <w:bCs/>
          <w:b/>
        </w:rPr>
        <w:t xml:space="preserve">Marketing Manager</w:t>
      </w:r>
      <w:r>
        <w:t xml:space="preserve"> </w:t>
      </w:r>
      <w:r>
        <w:t xml:space="preserve">will become increasingly intertwined with advancements in artificial intelligence (AI), big data analytics, and personalized marketing. For instance, AI-driven tools can help predict consumer behavior in Birmingham’s dynamic market, enabling more precise targeting of campaigns. However, this also raises ethical considerations regarding data privacy and transparency—a challenge that</w:t>
      </w:r>
      <w:r>
        <w:t xml:space="preserve"> </w:t>
      </w:r>
      <w:r>
        <w:rPr>
          <w:bCs/>
          <w:b/>
        </w:rPr>
        <w:t xml:space="preserve">Marketing Managers</w:t>
      </w:r>
      <w:r>
        <w:t xml:space="preserve"> </w:t>
      </w:r>
      <w:r>
        <w:t xml:space="preserve">must navigate carefully.</w:t>
      </w:r>
    </w:p>
    <w:p>
      <w:pPr>
        <w:pStyle w:val="BodyText"/>
      </w:pPr>
      <w:r>
        <w:t xml:space="preserve">In conclusion, the role of a</w:t>
      </w:r>
      <w:r>
        <w:t xml:space="preserve"> </w:t>
      </w:r>
      <w:r>
        <w:rPr>
          <w:bCs/>
          <w:b/>
        </w:rPr>
        <w:t xml:space="preserve">Marketing Manager</w:t>
      </w:r>
      <w:r>
        <w:t xml:space="preserve"> </w:t>
      </w:r>
      <w:r>
        <w:t xml:space="preserve">in the</w:t>
      </w:r>
      <w:r>
        <w:t xml:space="preserve"> </w:t>
      </w:r>
      <w:r>
        <w:rPr>
          <w:bCs/>
          <w:b/>
        </w:rPr>
        <w:t xml:space="preserve">United Kingdom Birmingham</w:t>
      </w:r>
      <w:r>
        <w:t xml:space="preserve"> </w:t>
      </w:r>
      <w:r>
        <w:t xml:space="preserve">is both complex and vital to the city’s economic and cultural vitality. Success in this position requires not only technical expertise but also a deep understanding of local context, cultural diversity, and emerging trends. As Birmingham continues to grow as a global city, the strategic acumen of</w:t>
      </w:r>
      <w:r>
        <w:t xml:space="preserve"> </w:t>
      </w:r>
      <w:r>
        <w:rPr>
          <w:bCs/>
          <w:b/>
        </w:rPr>
        <w:t xml:space="preserve">Marketing Managers</w:t>
      </w:r>
      <w:r>
        <w:t xml:space="preserve"> </w:t>
      </w:r>
      <w:r>
        <w:t xml:space="preserve">will remain central to driving innovation and fostering sustainable business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United Kingdom Birmingham</dc:title>
  <dc:creator/>
  <dc:language>en</dc:language>
  <cp:keywords/>
  <dcterms:created xsi:type="dcterms:W3CDTF">2026-06-03T00:50:08Z</dcterms:created>
  <dcterms:modified xsi:type="dcterms:W3CDTF">2026-06-03T00:50:08Z</dcterms:modified>
</cp:coreProperties>
</file>

<file path=docProps/custom.xml><?xml version="1.0" encoding="utf-8"?>
<Properties xmlns="http://schemas.openxmlformats.org/officeDocument/2006/custom-properties" xmlns:vt="http://schemas.openxmlformats.org/officeDocument/2006/docPropsVTypes"/>
</file>