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2a3eae8d2c4f289f03c462e9cbf4b1e98fcf4d"/>
    <w:p>
      <w:pPr>
        <w:pStyle w:val="Heading1"/>
      </w:pPr>
      <w:r>
        <w:t xml:space="preserve">Abstract Academic Document: The Role and Strategic Implications of a Marketing Manager in the United States, Miami</w:t>
      </w:r>
    </w:p>
    <w:p>
      <w:pPr>
        <w:pStyle w:val="FirstParagraph"/>
      </w:pPr>
      <w:r>
        <w:t xml:space="preserve">The dynamic economic landscape of the United States, particularly in cities like Miami, Florida, necessitates a nuanced understanding of marketing management as a critical function for organizational success. This academic abstract explores the multifaceted role of a</w:t>
      </w:r>
      <w:r>
        <w:t xml:space="preserve"> </w:t>
      </w:r>
      <w:r>
        <w:rPr>
          <w:bCs/>
          <w:b/>
        </w:rPr>
        <w:t xml:space="preserve">Marketing Manager</w:t>
      </w:r>
      <w:r>
        <w:t xml:space="preserve"> </w:t>
      </w:r>
      <w:r>
        <w:t xml:space="preserve">within the unique context of</w:t>
      </w:r>
      <w:r>
        <w:t xml:space="preserve"> </w:t>
      </w:r>
      <w:r>
        <w:rPr>
          <w:bCs/>
          <w:b/>
        </w:rPr>
        <w:t xml:space="preserve">United States Miami</w:t>
      </w:r>
      <w:r>
        <w:t xml:space="preserve">, emphasizing how cultural diversity, economic vibrancy, and global connectivity shape strategic decision-making in this region. By analyzing industry trends, market demands, and socio-cultural influences, this document provides an in-depth examination of the challenges and opportunities faced by marketing professionals operating in Miami’s competitive environment.</w:t>
      </w:r>
    </w:p>
    <w:p>
      <w:pPr>
        <w:pStyle w:val="BodyText"/>
      </w:pPr>
      <w:r>
        <w:t xml:space="preserve">Miami has long been recognized as a global hub for tourism, international trade, and cultural exchange. As one of the most diverse cities in the United States, it serves as a microcosm of global markets, with populations representing over 100 languages and cultures. This demographic complexity presents both challenges and opportunities for</w:t>
      </w:r>
      <w:r>
        <w:t xml:space="preserve"> </w:t>
      </w:r>
      <w:r>
        <w:rPr>
          <w:bCs/>
          <w:b/>
        </w:rPr>
        <w:t xml:space="preserve">Marketing Managers</w:t>
      </w:r>
      <w:r>
        <w:t xml:space="preserve">, who must craft strategies that resonate with a heterogeneous consumer base while aligning with broader organizational goals. The role of the</w:t>
      </w:r>
      <w:r>
        <w:t xml:space="preserve"> </w:t>
      </w:r>
      <w:r>
        <w:rPr>
          <w:bCs/>
          <w:b/>
        </w:rPr>
        <w:t xml:space="preserve">Marketing Manager</w:t>
      </w:r>
      <w:r>
        <w:t xml:space="preserve"> </w:t>
      </w:r>
      <w:r>
        <w:t xml:space="preserve">in Miami is thus not only to manage campaigns but also to navigate cultural nuances, linguistic barriers, and economic disparities that define the region’s market structure.</w:t>
      </w:r>
    </w:p>
    <w:p>
      <w:pPr>
        <w:pStyle w:val="BodyText"/>
      </w:pPr>
      <w:r>
        <w:t xml:space="preserve">In the context of</w:t>
      </w:r>
      <w:r>
        <w:t xml:space="preserve"> </w:t>
      </w:r>
      <w:r>
        <w:rPr>
          <w:bCs/>
          <w:b/>
        </w:rPr>
        <w:t xml:space="preserve">United States Miami</w:t>
      </w:r>
      <w:r>
        <w:t xml:space="preserve">, a</w:t>
      </w:r>
      <w:r>
        <w:t xml:space="preserve"> </w:t>
      </w:r>
      <w:r>
        <w:rPr>
          <w:bCs/>
          <w:b/>
        </w:rPr>
        <w:t xml:space="preserve">Marketing Manager</w:t>
      </w:r>
      <w:r>
        <w:t xml:space="preserve"> </w:t>
      </w:r>
      <w:r>
        <w:t xml:space="preserve">must prioritize data-driven strategies that leverage technological advancements and digital platforms. The rise of social media, e-commerce, and localized marketing tools has transformed how businesses engage with consumers in Miami. For instance, the prevalence of Spanish-speaking populations necessitates bilingual or multilingual campaigns that extend beyond traditional English-centric approaches. Additionally, the city’s status as a key gateway to Latin America underscores the importance of cross-border marketing initiatives that integrate regional preferences into global branding strategies.</w:t>
      </w:r>
    </w:p>
    <w:p>
      <w:pPr>
        <w:pStyle w:val="BodyText"/>
      </w:pPr>
      <w:r>
        <w:t xml:space="preserve">The economic environment in</w:t>
      </w:r>
      <w:r>
        <w:t xml:space="preserve"> </w:t>
      </w:r>
      <w:r>
        <w:rPr>
          <w:bCs/>
          <w:b/>
        </w:rPr>
        <w:t xml:space="preserve">United States Miami</w:t>
      </w:r>
      <w:r>
        <w:t xml:space="preserve"> </w:t>
      </w:r>
      <w:r>
        <w:t xml:space="preserve">further shapes the responsibilities of a</w:t>
      </w:r>
      <w:r>
        <w:t xml:space="preserve"> </w:t>
      </w:r>
      <w:r>
        <w:rPr>
          <w:bCs/>
          <w:b/>
        </w:rPr>
        <w:t xml:space="preserve">Marketing Manager</w:t>
      </w:r>
      <w:r>
        <w:t xml:space="preserve">. As a major center for finance, real estate, and international business, Miami’s market is influenced by fluctuations in tourism revenue, trade policies, and real estate trends. A</w:t>
      </w:r>
      <w:r>
        <w:t xml:space="preserve"> </w:t>
      </w:r>
      <w:r>
        <w:rPr>
          <w:bCs/>
          <w:b/>
        </w:rPr>
        <w:t xml:space="preserve">Marketing Manager</w:t>
      </w:r>
      <w:r>
        <w:t xml:space="preserve"> </w:t>
      </w:r>
      <w:r>
        <w:t xml:space="preserve">must therefore remain agile in adjusting campaigns to reflect these economic shifts. For example, during periods of economic uncertainty tied to global events (e.g., pandemics or geopolitical tensions), the emphasis might shift toward cost-effective digital marketing or community-centric initiatives that foster brand loyalty amid consumer hesitancy.</w:t>
      </w:r>
    </w:p>
    <w:p>
      <w:pPr>
        <w:pStyle w:val="BodyText"/>
      </w:pPr>
      <w:r>
        <w:t xml:space="preserve">Culturally, Miami’s identity as a melting pot of Caribbean, Latin American, and North American influences demands that</w:t>
      </w:r>
      <w:r>
        <w:t xml:space="preserve"> </w:t>
      </w:r>
      <w:r>
        <w:rPr>
          <w:bCs/>
          <w:b/>
        </w:rPr>
        <w:t xml:space="preserve">Marketing Managers</w:t>
      </w:r>
      <w:r>
        <w:t xml:space="preserve"> </w:t>
      </w:r>
      <w:r>
        <w:t xml:space="preserve">adopt inclusive and culturally sensitive practices. This includes understanding local festivals, religious observances, and dietary preferences that inform product development and promotional activities. For instance, during events like the Miami Carnival or Hispanic Heritage Month, marketing campaigns must align with these cultural touchpoints to maximize engagement. Moreover, the increasing influence of Afro-Caribbean communities has led to a demand for representation in advertising that reflects diverse identities beyond traditional stereotypes.</w:t>
      </w:r>
    </w:p>
    <w:p>
      <w:pPr>
        <w:pStyle w:val="BodyText"/>
      </w:pPr>
      <w:r>
        <w:t xml:space="preserve">The academic significance of studying</w:t>
      </w:r>
      <w:r>
        <w:t xml:space="preserve"> </w:t>
      </w:r>
      <w:r>
        <w:rPr>
          <w:bCs/>
          <w:b/>
        </w:rPr>
        <w:t xml:space="preserve">Marketing Managers</w:t>
      </w:r>
      <w:r>
        <w:t xml:space="preserve"> </w:t>
      </w:r>
      <w:r>
        <w:t xml:space="preserve">in</w:t>
      </w:r>
      <w:r>
        <w:t xml:space="preserve"> </w:t>
      </w:r>
      <w:r>
        <w:rPr>
          <w:bCs/>
          <w:b/>
        </w:rPr>
        <w:t xml:space="preserve">United States Miami</w:t>
      </w:r>
      <w:r>
        <w:t xml:space="preserve"> </w:t>
      </w:r>
      <w:r>
        <w:t xml:space="preserve">lies in its potential to contribute to both theoretical and practical frameworks within marketing management. This document argues that the case of Miami provides a unique laboratory for examining the intersection of global and local market dynamics, offering insights into how marketing strategies can be localized without sacrificing brand coherence. Furthermore, it highlights the importance of interdisciplinary approaches—combining elements of sociology, economics, and digital analytics—to create holistic marketing plans tailored to Miami’s environment.</w:t>
      </w:r>
    </w:p>
    <w:p>
      <w:pPr>
        <w:pStyle w:val="BodyText"/>
      </w:pPr>
      <w:r>
        <w:t xml:space="preserve">Key challenges faced by</w:t>
      </w:r>
      <w:r>
        <w:t xml:space="preserve"> </w:t>
      </w:r>
      <w:r>
        <w:rPr>
          <w:bCs/>
          <w:b/>
        </w:rPr>
        <w:t xml:space="preserve">Marketing Managers</w:t>
      </w:r>
      <w:r>
        <w:t xml:space="preserve"> </w:t>
      </w:r>
      <w:r>
        <w:t xml:space="preserve">in</w:t>
      </w:r>
      <w:r>
        <w:t xml:space="preserve"> </w:t>
      </w:r>
      <w:r>
        <w:rPr>
          <w:bCs/>
          <w:b/>
        </w:rPr>
        <w:t xml:space="preserve">United States Miami</w:t>
      </w:r>
      <w:r>
        <w:t xml:space="preserve"> </w:t>
      </w:r>
      <w:r>
        <w:t xml:space="preserve">include navigating regulatory complexities related to data privacy (e.g., compliance with the Florida Privacy Act), managing multilingual customer service teams, and competing with both local and international brands for market share. Additionally, the city’s competitive real estate market and high cost of living necessitate creative budgeting strategies to maximize return on investment for marketing campaigns. To address these challenges,</w:t>
      </w:r>
      <w:r>
        <w:t xml:space="preserve"> </w:t>
      </w:r>
      <w:r>
        <w:rPr>
          <w:bCs/>
          <w:b/>
        </w:rPr>
        <w:t xml:space="preserve">Marketing Managers</w:t>
      </w:r>
      <w:r>
        <w:t xml:space="preserve"> </w:t>
      </w:r>
      <w:r>
        <w:t xml:space="preserve">must cultivate a deep understanding of Miami’s socio-economic landscape while leveraging innovative technologies such as AI-driven analytics and virtual reality for immersive brand experiences.</w:t>
      </w:r>
    </w:p>
    <w:p>
      <w:pPr>
        <w:pStyle w:val="BodyText"/>
      </w:pPr>
      <w:r>
        <w:t xml:space="preserve">The role of a</w:t>
      </w:r>
      <w:r>
        <w:t xml:space="preserve"> </w:t>
      </w:r>
      <w:r>
        <w:rPr>
          <w:bCs/>
          <w:b/>
        </w:rPr>
        <w:t xml:space="preserve">Marketing Manager</w:t>
      </w:r>
      <w:r>
        <w:t xml:space="preserve"> </w:t>
      </w:r>
      <w:r>
        <w:t xml:space="preserve">in</w:t>
      </w:r>
      <w:r>
        <w:t xml:space="preserve"> </w:t>
      </w:r>
      <w:r>
        <w:rPr>
          <w:bCs/>
          <w:b/>
        </w:rPr>
        <w:t xml:space="preserve">United States Miami</w:t>
      </w:r>
      <w:r>
        <w:t xml:space="preserve"> </w:t>
      </w:r>
      <w:r>
        <w:t xml:space="preserve">also extends to fostering community engagement and corporate social responsibility (CSR). With the city’s emphasis on sustainability, initiatives such as eco-friendly packaging, green marketing campaigns, and partnerships with local NGOs have become increasingly important. A forward-thinking</w:t>
      </w:r>
      <w:r>
        <w:t xml:space="preserve"> </w:t>
      </w:r>
      <w:r>
        <w:rPr>
          <w:bCs/>
          <w:b/>
        </w:rPr>
        <w:t xml:space="preserve">Marketing Manager</w:t>
      </w:r>
      <w:r>
        <w:t xml:space="preserve"> </w:t>
      </w:r>
      <w:r>
        <w:t xml:space="preserve">must align organizational goals with these societal expectations to build trust and long-term brand equity.</w:t>
      </w:r>
    </w:p>
    <w:p>
      <w:pPr>
        <w:pStyle w:val="BodyText"/>
      </w:pPr>
      <w:r>
        <w:t xml:space="preserve">This abstract underscores the critical need for academic research into the evolving role of</w:t>
      </w:r>
      <w:r>
        <w:t xml:space="preserve"> </w:t>
      </w:r>
      <w:r>
        <w:rPr>
          <w:bCs/>
          <w:b/>
        </w:rPr>
        <w:t xml:space="preserve">Marketing Managers</w:t>
      </w:r>
      <w:r>
        <w:t xml:space="preserve"> </w:t>
      </w:r>
      <w:r>
        <w:t xml:space="preserve">in rapidly changing environments like</w:t>
      </w:r>
      <w:r>
        <w:t xml:space="preserve"> </w:t>
      </w:r>
      <w:r>
        <w:rPr>
          <w:bCs/>
          <w:b/>
        </w:rPr>
        <w:t xml:space="preserve">United States Miami</w:t>
      </w:r>
      <w:r>
        <w:t xml:space="preserve">. By examining real-world case studies, industry reports, and cultural analyses, this document contributes to a growing body of literature on strategic marketing in diverse urban centers. It further emphasizes the importance of preparing future marketing professionals with cross-cultural competencies, digital literacy, and adaptive leadership skills to thrive in cities like Miami.</w:t>
      </w:r>
    </w:p>
    <w:p>
      <w:pPr>
        <w:pStyle w:val="BodyText"/>
      </w:pPr>
      <w:r>
        <w:t xml:space="preserve">In conclusion, the</w:t>
      </w:r>
      <w:r>
        <w:t xml:space="preserve"> </w:t>
      </w:r>
      <w:r>
        <w:rPr>
          <w:bCs/>
          <w:b/>
        </w:rPr>
        <w:t xml:space="preserve">Marketing Manager</w:t>
      </w:r>
      <w:r>
        <w:t xml:space="preserve"> </w:t>
      </w:r>
      <w:r>
        <w:t xml:space="preserve">in</w:t>
      </w:r>
      <w:r>
        <w:t xml:space="preserve"> </w:t>
      </w:r>
      <w:r>
        <w:rPr>
          <w:bCs/>
          <w:b/>
        </w:rPr>
        <w:t xml:space="preserve">United States Miami</w:t>
      </w:r>
      <w:r>
        <w:t xml:space="preserve"> </w:t>
      </w:r>
      <w:r>
        <w:t xml:space="preserve">occupies a pivotal position at the intersection of global markets and local communities. Their ability to synthesize cultural insights with technological innovation will determine not only their success but also the broader competitiveness of organizations operating in this dynamic region. This academic abstract serves as a call for further research and education focused on equipping marketing professionals with the tools necessary to navigate the complexities of Miami’s unique market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United States Miami</dc:title>
  <dc:creator/>
  <cp:keywords/>
  <dcterms:created xsi:type="dcterms:W3CDTF">2026-07-23T16:48:48Z</dcterms:created>
  <dcterms:modified xsi:type="dcterms:W3CDTF">2026-07-23T16:48:48Z</dcterms:modified>
</cp:coreProperties>
</file>

<file path=docProps/custom.xml><?xml version="1.0" encoding="utf-8"?>
<Properties xmlns="http://schemas.openxmlformats.org/officeDocument/2006/custom-properties" xmlns:vt="http://schemas.openxmlformats.org/officeDocument/2006/docPropsVTypes"/>
</file>