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a9648d656b02c9e625366363594afba0dd6bf50"/>
    <w:p>
      <w:pPr>
        <w:pStyle w:val="Heading2"/>
      </w:pPr>
      <w:r>
        <w:t xml:space="preserve">Abstract Academic: The Role of a Marketing Manager in the Context of Venezuela Caracas</w:t>
      </w:r>
    </w:p>
    <w:p>
      <w:pPr>
        <w:pStyle w:val="FirstParagraph"/>
      </w:pPr>
      <w:r>
        <w:t xml:space="preserve">The dynamic and complex economic, social, and political landscape of Venezuela has necessitated a redefinition of traditional marketing strategies, particularly within urban centers like Caracas. As the capital city of Venezuela, Caracas serves as both an economic hub and a microcosm of the challenges faced by businesses operating in this region. This abstract academic document explores the critical role of a</w:t>
      </w:r>
      <w:r>
        <w:t xml:space="preserve"> </w:t>
      </w:r>
      <w:r>
        <w:rPr>
          <w:bCs/>
          <w:b/>
        </w:rPr>
        <w:t xml:space="preserve">Marketing Manager</w:t>
      </w:r>
      <w:r>
        <w:t xml:space="preserve"> </w:t>
      </w:r>
      <w:r>
        <w:t xml:space="preserve">in navigating these unique conditions while aligning organizational goals with local consumer behavior, cultural nuances, and macroeconomic pressures. The focus is on how</w:t>
      </w:r>
      <w:r>
        <w:t xml:space="preserve"> </w:t>
      </w:r>
      <w:r>
        <w:rPr>
          <w:iCs/>
          <w:i/>
        </w:rPr>
        <w:t xml:space="preserve">Venezuela Caracas</w:t>
      </w:r>
      <w:r>
        <w:t xml:space="preserve"> </w:t>
      </w:r>
      <w:r>
        <w:t xml:space="preserve">presents both challenges and opportunities for marketing professionals, emphasizing the adaptability required to thrive in such an environment.</w:t>
      </w:r>
    </w:p>
    <w:p>
      <w:pPr>
        <w:pStyle w:val="BodyText"/>
      </w:pPr>
      <w:r>
        <w:t xml:space="preserve">The</w:t>
      </w:r>
      <w:r>
        <w:t xml:space="preserve"> </w:t>
      </w:r>
      <w:r>
        <w:rPr>
          <w:bCs/>
          <w:b/>
        </w:rPr>
        <w:t xml:space="preserve">Marketing Manager</w:t>
      </w:r>
      <w:r>
        <w:t xml:space="preserve"> </w:t>
      </w:r>
      <w:r>
        <w:t xml:space="preserve">in Venezuela Caracas operates within a context marked by hyperinflation, currency devaluation (with the bolívar as the primary currency), limited access to international markets, and a fragmented supply chain. These factors demand that marketing strategies prioritize cost-efficiency, localized relevance, and resilience to unpredictable market shifts. Unlike global or regional markets with stable infrastructures, Caracas requires a</w:t>
      </w:r>
      <w:r>
        <w:t xml:space="preserve"> </w:t>
      </w:r>
      <w:r>
        <w:rPr>
          <w:bCs/>
          <w:b/>
        </w:rPr>
        <w:t xml:space="preserve">Marketing Manager</w:t>
      </w:r>
      <w:r>
        <w:t xml:space="preserve"> </w:t>
      </w:r>
      <w:r>
        <w:t xml:space="preserve">to balance between leveraging digital tools (such as social media platforms like Instagram and Facebook) and maintaining engagement through traditional channels like radio, television, and community networks—mediums that remain dominant due to internet instability.</w:t>
      </w:r>
    </w:p>
    <w:p>
      <w:pPr>
        <w:pStyle w:val="BodyText"/>
      </w:pPr>
      <w:r>
        <w:t xml:space="preserve">The role of the</w:t>
      </w:r>
      <w:r>
        <w:t xml:space="preserve"> </w:t>
      </w:r>
      <w:r>
        <w:rPr>
          <w:bCs/>
          <w:b/>
        </w:rPr>
        <w:t xml:space="preserve">Marketing Manager</w:t>
      </w:r>
      <w:r>
        <w:t xml:space="preserve"> </w:t>
      </w:r>
      <w:r>
        <w:t xml:space="preserve">in Caracas is further complicated by socio-political factors. Venezuela’s economic crisis has led to a significant decline in disposable income, altering consumer priorities. For instance, demand for luxury or non-essential products has diminished, while there is heightened interest in affordable, high-quality goods that meet basic needs. A</w:t>
      </w:r>
      <w:r>
        <w:t xml:space="preserve"> </w:t>
      </w:r>
      <w:r>
        <w:rPr>
          <w:bCs/>
          <w:b/>
        </w:rPr>
        <w:t xml:space="preserve">Marketing Manager</w:t>
      </w:r>
      <w:r>
        <w:t xml:space="preserve"> </w:t>
      </w:r>
      <w:r>
        <w:t xml:space="preserve">must therefore recalibrate messaging to emphasize value-for-money propositions and build trust through transparency—a critical factor in a market where consumer skepticism toward brands is heightened by past corporate failures or government interventions.</w:t>
      </w:r>
    </w:p>
    <w:p>
      <w:pPr>
        <w:pStyle w:val="BodyText"/>
      </w:pPr>
      <w:r>
        <w:t xml:space="preserve">Cultural sensitivity is another cornerstone of the</w:t>
      </w:r>
      <w:r>
        <w:t xml:space="preserve"> </w:t>
      </w:r>
      <w:r>
        <w:rPr>
          <w:bCs/>
          <w:b/>
        </w:rPr>
        <w:t xml:space="preserve">Marketing Manager</w:t>
      </w:r>
      <w:r>
        <w:t xml:space="preserve">'s responsibilities. Caracas, with its diverse population and strong sense of national identity, demands that campaigns resonate with local values and traditions. For example, incorporating elements of Venezuelan culture—such as music (e.g., salsa or merengue), festivals (e.g., Carnaval de Caracas), or regional dialects—can enhance brand relatability. Moreover, the</w:t>
      </w:r>
      <w:r>
        <w:t xml:space="preserve"> </w:t>
      </w:r>
      <w:r>
        <w:rPr>
          <w:bCs/>
          <w:b/>
        </w:rPr>
        <w:t xml:space="preserve">Marketing Manager</w:t>
      </w:r>
      <w:r>
        <w:t xml:space="preserve"> </w:t>
      </w:r>
      <w:r>
        <w:t xml:space="preserve">must navigate the dual influence of global trends and local preferences, ensuring that marketing initiatives do not alienate potential consumers while still maintaining a competitive edge in international markets.</w:t>
      </w:r>
    </w:p>
    <w:p>
      <w:pPr>
        <w:pStyle w:val="BodyText"/>
      </w:pPr>
      <w:r>
        <w:t xml:space="preserve">The digital transformation of marketing has introduced both challenges and opportunities for the</w:t>
      </w:r>
      <w:r>
        <w:t xml:space="preserve"> </w:t>
      </w:r>
      <w:r>
        <w:rPr>
          <w:bCs/>
          <w:b/>
        </w:rPr>
        <w:t xml:space="preserve">Marketing Manager</w:t>
      </w:r>
      <w:r>
        <w:t xml:space="preserve"> </w:t>
      </w:r>
      <w:r>
        <w:t xml:space="preserve">in Venezuela Caracas. While internet penetration has grown, access to reliable connectivity remains uneven. This necessitates the use of offline strategies, such as mobile marketing via SMS campaigns or leveraging local influencers with strong community ties to disseminate messages. Additionally, data analytics tools are limited due to infrastructure constraints, requiring</w:t>
      </w:r>
      <w:r>
        <w:t xml:space="preserve"> </w:t>
      </w:r>
      <w:r>
        <w:rPr>
          <w:bCs/>
          <w:b/>
        </w:rPr>
        <w:t xml:space="preserve">Marketing Managers</w:t>
      </w:r>
      <w:r>
        <w:t xml:space="preserve"> </w:t>
      </w:r>
      <w:r>
        <w:t xml:space="preserve">to rely on alternative methods of consumer insights, such as focus groups or partnerships with academic institutions for market research.</w:t>
      </w:r>
    </w:p>
    <w:p>
      <w:pPr>
        <w:pStyle w:val="BodyText"/>
      </w:pPr>
      <w:r>
        <w:t xml:space="preserve">A key aspect of the</w:t>
      </w:r>
      <w:r>
        <w:t xml:space="preserve"> </w:t>
      </w:r>
      <w:r>
        <w:rPr>
          <w:bCs/>
          <w:b/>
        </w:rPr>
        <w:t xml:space="preserve">Marketing Manager</w:t>
      </w:r>
      <w:r>
        <w:t xml:space="preserve">'s role in Caracas is fostering resilience through innovation. Given the scarcity of certain products and services, creative marketing approaches—such as cross-promotions with local businesses, community-based loyalty programs, or partnerships with NGOs—are essential. For example, a campaign promoting sustainable practices might align with environmental initiatives supported by Caracas-based organizations, thereby enhancing brand credibility while addressing social issues relevant to the region.</w:t>
      </w:r>
    </w:p>
    <w:p>
      <w:pPr>
        <w:pStyle w:val="BodyText"/>
      </w:pPr>
      <w:r>
        <w:t xml:space="preserve">Educational and professional development also play a pivotal role in the effectiveness of the</w:t>
      </w:r>
      <w:r>
        <w:t xml:space="preserve"> </w:t>
      </w:r>
      <w:r>
        <w:rPr>
          <w:bCs/>
          <w:b/>
        </w:rPr>
        <w:t xml:space="preserve">Marketing Manager</w:t>
      </w:r>
      <w:r>
        <w:t xml:space="preserve">. In Venezuela Caracas, where marketing education may be influenced by both local and international curricula, continuous learning is critical. Programs that emphasize digital marketing, crisis management in unstable economies, and cross-cultural communication are particularly valuable. Furthermore, networking with professional associations like the Venezuelan Association of Marketing (AVM) or participating in international conferences can provide</w:t>
      </w:r>
      <w:r>
        <w:t xml:space="preserve"> </w:t>
      </w:r>
      <w:r>
        <w:rPr>
          <w:bCs/>
          <w:b/>
        </w:rPr>
        <w:t xml:space="preserve">Marketing Managers</w:t>
      </w:r>
      <w:r>
        <w:t xml:space="preserve"> </w:t>
      </w:r>
      <w:r>
        <w:t xml:space="preserve">with insights into global best practices while adapting them to local contexts.</w:t>
      </w:r>
    </w:p>
    <w:p>
      <w:pPr>
        <w:pStyle w:val="BodyText"/>
      </w:pPr>
      <w:r>
        <w:t xml:space="preserve">The</w:t>
      </w:r>
      <w:r>
        <w:t xml:space="preserve"> </w:t>
      </w:r>
      <w:r>
        <w:rPr>
          <w:bCs/>
          <w:b/>
        </w:rPr>
        <w:t xml:space="preserve">Marketing Manager</w:t>
      </w:r>
      <w:r>
        <w:t xml:space="preserve"> </w:t>
      </w:r>
      <w:r>
        <w:t xml:space="preserve">must also address the logistical challenges inherent to operating in Caracas. Supply chain disruptions, transportation inefficiencies, and regulatory hurdles require meticulous planning. For instance, ensuring that product launches are timed with periods of stable supply or aligning promotional activities with local events (e.g., Independence Day celebrations) can maximize impact while minimizing risks.</w:t>
      </w:r>
    </w:p>
    <w:p>
      <w:pPr>
        <w:pStyle w:val="BodyText"/>
      </w:pPr>
      <w:r>
        <w:t xml:space="preserve">In conclusion, the role of a</w:t>
      </w:r>
      <w:r>
        <w:t xml:space="preserve"> </w:t>
      </w:r>
      <w:r>
        <w:rPr>
          <w:bCs/>
          <w:b/>
        </w:rPr>
        <w:t xml:space="preserve">Marketing Manager</w:t>
      </w:r>
      <w:r>
        <w:t xml:space="preserve"> </w:t>
      </w:r>
      <w:r>
        <w:t xml:space="preserve">in Venezuela Caracas demands a unique blend of adaptability, cultural awareness, and strategic innovation. The interplay between economic instability and vibrant consumer culture presents a complex yet fertile ground for creative marketing solutions. By prioritizing localized strategies, leveraging digital tools where possible, and fostering community engagement, the</w:t>
      </w:r>
      <w:r>
        <w:t xml:space="preserve"> </w:t>
      </w:r>
      <w:r>
        <w:rPr>
          <w:bCs/>
          <w:b/>
        </w:rPr>
        <w:t xml:space="preserve">Marketing Manager</w:t>
      </w:r>
      <w:r>
        <w:t xml:space="preserve"> </w:t>
      </w:r>
      <w:r>
        <w:t xml:space="preserve">can not only navigate the challenges of Caracas but also contribute to sustainable business growth in this dynamic environment. As Venezuela continues to evolve, the</w:t>
      </w:r>
      <w:r>
        <w:t xml:space="preserve"> </w:t>
      </w:r>
      <w:r>
        <w:rPr>
          <w:bCs/>
          <w:b/>
        </w:rPr>
        <w:t xml:space="preserve">Marketing Manager</w:t>
      </w:r>
      <w:r>
        <w:t xml:space="preserve"> </w:t>
      </w:r>
      <w:r>
        <w:t xml:space="preserve">remains a pivotal figure in shaping brand identity and consumer relationships within one of Latin America’s most distinctive markets.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Venezuela Caracas</dc:title>
  <dc:creator/>
  <dc:language>en</dc:language>
  <cp:keywords/>
  <dcterms:created xsi:type="dcterms:W3CDTF">2026-07-24T03:32:17Z</dcterms:created>
  <dcterms:modified xsi:type="dcterms:W3CDTF">2026-07-24T03:32:17Z</dcterms:modified>
</cp:coreProperties>
</file>

<file path=docProps/custom.xml><?xml version="1.0" encoding="utf-8"?>
<Properties xmlns="http://schemas.openxmlformats.org/officeDocument/2006/custom-properties" xmlns:vt="http://schemas.openxmlformats.org/officeDocument/2006/docPropsVTypes"/>
</file>