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17169fd99749f2e35d499feb4e895dd93dc6e03"/>
    <w:p>
      <w:pPr>
        <w:pStyle w:val="Heading1"/>
      </w:pPr>
      <w:r>
        <w:t xml:space="preserve">Abstract Academic Document on Masonry Practices in Algeria, Algiers</w:t>
      </w:r>
    </w:p>
    <w:p>
      <w:pPr>
        <w:pStyle w:val="FirstParagraph"/>
      </w:pPr>
      <w:r>
        <w:rPr>
          <w:bCs/>
          <w:b/>
        </w:rPr>
        <w:t xml:space="preserve">Contextual Overview:</w:t>
      </w:r>
      <w:r>
        <w:t xml:space="preserve"> </w:t>
      </w:r>
      <w:r>
        <w:t xml:space="preserve">The academic exploration of "Mason" as a discipline or practice within the socio-cultural and architectural framework of Algeria, specifically the capital city of Algiers, presents a critical lens through which to examine traditional craftsmanship, urban development challenges, and the intersection of heritage preservation with modernization. This document serves as an abstract academic analysis that delves into the historical significance of masonry in Algiers, its contemporary relevance in Algeria’s construction industry, and its implications for future sustainable development. The term "Mason" here is interpreted both as a professional trade (masons) and the broader practice of constructing with stone, brick, or other materials—a craft deeply embedded in Algeria’s identity.</w:t>
      </w:r>
    </w:p>
    <w:bookmarkStart w:id="20" w:name="X5c1feae0e9d19c78c0acc51261d271187b85dad"/>
    <w:p>
      <w:pPr>
        <w:pStyle w:val="Heading2"/>
      </w:pPr>
      <w:r>
        <w:t xml:space="preserve">Historical Foundations of Masonry in Algiers</w:t>
      </w:r>
    </w:p>
    <w:p>
      <w:pPr>
        <w:pStyle w:val="FirstParagraph"/>
      </w:pPr>
      <w:r>
        <w:t xml:space="preserve">The city of Algiers, a UNESCO World Heritage Site since 1980, is renowned for its historical architecture that reflects centuries of Mediterranean and Arab influence. The traditional masonry techniques employed in the construction of structures such as the Kasbah (the old medina) and mosques like the Great Mosque of Algiers are emblematic of Algeria’s architectural heritage. These practices involved the use of locally sourced materials, including limestone, clay bricks, and terracotta tiles, which were shaped and assembled by skilled masons. The role of these artisans in shaping Algiers’ urban landscape cannot be overstated; their work not only defined aesthetic standards but also addressed functional needs such as thermal insulation in a region characterized by extreme heat.</w:t>
      </w:r>
    </w:p>
    <w:p>
      <w:pPr>
        <w:pStyle w:val="BodyText"/>
      </w:pPr>
      <w:r>
        <w:t xml:space="preserve">Academic studies on Algeria’s architectural history often emphasize the resilience of traditional masonry techniques. For instance, the use of lime mortar and coursed stone walls in Algiers’ historic buildings demonstrates an early understanding of sustainability and climate adaptation. These practices have been documented in works by scholars such as Henri Lecoq, who highlighted how Algerian masons integrated indigenous knowledge with imported materials during the Ottoman period.</w:t>
      </w:r>
    </w:p>
    <w:bookmarkEnd w:id="20"/>
    <w:bookmarkStart w:id="21" w:name="X1fbe767eb1dee5f7bfd087c6062415a7f465b68"/>
    <w:p>
      <w:pPr>
        <w:pStyle w:val="Heading2"/>
      </w:pPr>
      <w:r>
        <w:t xml:space="preserve">Modernization and the Evolution of Masonry in Algeria</w:t>
      </w:r>
    </w:p>
    <w:p>
      <w:pPr>
        <w:pStyle w:val="FirstParagraph"/>
      </w:pPr>
      <w:r>
        <w:t xml:space="preserve">In recent decades, Algeria’s rapid urbanization and infrastructure development have introduced significant shifts in construction practices. The transition from traditional masonry to modern methods—such as reinforced concrete and prefabricated materials—has raised concerns about the erosion of cultural heritage. However, contemporary academic discourse suggests that masonry remains a vital component of Algeria’s architectural identity, particularly in efforts to balance modernization with preservation.</w:t>
      </w:r>
    </w:p>
    <w:p>
      <w:pPr>
        <w:pStyle w:val="BodyText"/>
      </w:pPr>
      <w:r>
        <w:t xml:space="preserve">Algerian universities, including institutions in Algiers such as the National School of Architecture (École Nationale d'Architecture), have increasingly incorporated courses on traditional masonry techniques into their curricula. This reflects a growing recognition of the need to preserve indigenous knowledge systems while adapting them to contemporary challenges like urban overcrowding and environmental sustainability. Research projects, such as those led by the University of Algiers, have explored how modern masonry can integrate energy-efficient designs with traditional aesthetics.</w:t>
      </w:r>
    </w:p>
    <w:bookmarkEnd w:id="21"/>
    <w:bookmarkStart w:id="22" w:name="Xd28315c1d862fcc251de4200094923e4751245d"/>
    <w:p>
      <w:pPr>
        <w:pStyle w:val="Heading2"/>
      </w:pPr>
      <w:r>
        <w:t xml:space="preserve">Economic and Social Dimensions of Masonry in Algeria</w:t>
      </w:r>
    </w:p>
    <w:p>
      <w:pPr>
        <w:pStyle w:val="FirstParagraph"/>
      </w:pPr>
      <w:r>
        <w:t xml:space="preserve">The profession of "Mason" holds significant economic and social importance in Algeria. According to data from the Algerian Ministry of Labor, the construction sector employs over 15% of the workforce, with masonry being one of its most labor-intensive sub-sectors. In Algiers, where population density is high and housing demand remains urgent, skilled masons play a pivotal role in addressing urban development needs.</w:t>
      </w:r>
    </w:p>
    <w:p>
      <w:pPr>
        <w:pStyle w:val="BodyText"/>
      </w:pPr>
      <w:r>
        <w:t xml:space="preserve">However, the academic community has also critiqued systemic challenges faced by masons in Algeria. These include a lack of formal training programs for traditional builders, the marginalization of artisanal practices in favor of industrialized construction methods, and the limited access to subsidies for heritage sites. A 2021 study by the Algerian Institute for Architectural Research (IAA) noted that only 30% of masons in Algiers had received formal certification, highlighting a gap between traditional knowledge and modern regulatory standards.</w:t>
      </w:r>
    </w:p>
    <w:bookmarkEnd w:id="22"/>
    <w:bookmarkStart w:id="23" w:name="X8ef283e7ae381e1458c078868a5de061483cab4"/>
    <w:p>
      <w:pPr>
        <w:pStyle w:val="Heading2"/>
      </w:pPr>
      <w:r>
        <w:t xml:space="preserve">Preservation Efforts and Future Prospects</w:t>
      </w:r>
    </w:p>
    <w:p>
      <w:pPr>
        <w:pStyle w:val="FirstParagraph"/>
      </w:pPr>
      <w:r>
        <w:t xml:space="preserve">In response to these challenges, academic and governmental initiatives have emerged to revive masonry as both a cultural practice and a sustainable building method. Projects such as the "Revival of Traditional Algerian Architecture" program, launched in 2018 by the Algerian Ministry of Culture, aim to train new generations of masons in techniques that honor historical craftsmanship while meeting modern safety codes.</w:t>
      </w:r>
    </w:p>
    <w:p>
      <w:pPr>
        <w:pStyle w:val="BodyText"/>
      </w:pPr>
      <w:r>
        <w:t xml:space="preserve">Furthermore, international collaborations have played a role in advancing masonry research in Algeria. For example, partnerships between Algerian universities and European institutions have focused on the application of 3D scanning and digital modeling to document endangered historic sites in Algiers. These technologies enable researchers to analyze traditional masonry structures with precision, ensuring their preservation for future generations.</w:t>
      </w:r>
    </w:p>
    <w:bookmarkEnd w:id="23"/>
    <w:bookmarkStart w:id="24" w:name="X8311b40f28876018d0163d2bc76dea86bb1d295"/>
    <w:p>
      <w:pPr>
        <w:pStyle w:val="Heading2"/>
      </w:pPr>
      <w:r>
        <w:t xml:space="preserve">Conclusion: Masonry as a Nexus of Heritage and Innovation</w:t>
      </w:r>
    </w:p>
    <w:p>
      <w:pPr>
        <w:pStyle w:val="FirstParagraph"/>
      </w:pPr>
      <w:r>
        <w:t xml:space="preserve">In conclusion, the academic analysis of "Mason" within the context of Algeria, particularly Algiers, reveals a complex interplay between tradition and modernity. Masonry is not merely a construction practice but a cultural artifact that encapsulates Algeria’s historical resilience and adaptive capacity. As Algiers continues to evolve as a metropolis, the integration of traditional masonry techniques into contemporary urban planning offers pathways for sustainable development that respect the city’s unique heritage.</w:t>
      </w:r>
    </w:p>
    <w:p>
      <w:pPr>
        <w:pStyle w:val="BodyText"/>
      </w:pPr>
      <w:r>
        <w:t xml:space="preserve">This abstract underscores the importance of interdisciplinary research in bridging gaps between academic inquiry, professional practice, and community engagement. By foregrounding "Mason," "Algeria," and "Algiers" as central themes, this document advocates for a holistic approach to preserving Algeria’s architectural legacy while fostering innovation in its construction sector.</w:t>
      </w:r>
    </w:p>
    <w:p>
      <w:pPr>
        <w:pStyle w:val="BodyText"/>
      </w:pPr>
      <w:r>
        <w:rPr>
          <w:bCs/>
          <w:b/>
        </w:rPr>
        <w:t xml:space="preserve">Keywords:</w:t>
      </w:r>
      <w:r>
        <w:t xml:space="preserve"> </w:t>
      </w:r>
      <w:r>
        <w:t xml:space="preserve">Masonry, Algeria, Algiers, Traditional Architecture, Urban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in Algeria, Algiers</dc:title>
  <dc:creator/>
  <dc:language>en</dc:language>
  <cp:keywords/>
  <dcterms:created xsi:type="dcterms:W3CDTF">2026-07-18T19:23:00Z</dcterms:created>
  <dcterms:modified xsi:type="dcterms:W3CDTF">2026-07-18T19:23:00Z</dcterms:modified>
</cp:coreProperties>
</file>

<file path=docProps/custom.xml><?xml version="1.0" encoding="utf-8"?>
<Properties xmlns="http://schemas.openxmlformats.org/officeDocument/2006/custom-properties" xmlns:vt="http://schemas.openxmlformats.org/officeDocument/2006/docPropsVTypes"/>
</file>