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Australia</w:t>
      </w:r>
      <w:r>
        <w:t xml:space="preserve"> </w:t>
      </w:r>
      <w:r>
        <w:t xml:space="preserve">Sydney</w:t>
      </w:r>
    </w:p>
    <w:bookmarkStart w:id="25" w:name="Xbe4d070de23763dd576e0e8690664fb45f8218e"/>
    <w:p>
      <w:pPr>
        <w:pStyle w:val="Heading1"/>
      </w:pPr>
      <w:r>
        <w:t xml:space="preserve">Abstract Academic Document on the Role of Mason in Australia Sydney</w:t>
      </w:r>
    </w:p>
    <w:p>
      <w:pPr>
        <w:pStyle w:val="FirstParagraph"/>
      </w:pPr>
      <w:r>
        <w:t xml:space="preserve">This academic abstract explores the multifaceted significance of</w:t>
      </w:r>
      <w:r>
        <w:t xml:space="preserve"> </w:t>
      </w:r>
      <w:r>
        <w:rPr>
          <w:bCs/>
          <w:b/>
        </w:rPr>
        <w:t xml:space="preserve">Mason</w:t>
      </w:r>
      <w:r>
        <w:t xml:space="preserve"> </w:t>
      </w:r>
      <w:r>
        <w:t xml:space="preserve">within the socio-cultural, economic, and architectural landscapes of</w:t>
      </w:r>
      <w:r>
        <w:t xml:space="preserve"> </w:t>
      </w:r>
      <w:r>
        <w:rPr>
          <w:bCs/>
          <w:b/>
        </w:rPr>
        <w:t xml:space="preserve">Australia Sydney</w:t>
      </w:r>
      <w:r>
        <w:t xml:space="preserve">. The document aims to contextualize the role of masonry—both as a profession and a cultural practice—within the historical and contemporary frameworks of Sydney. By examining its evolution from ancient traditions to modern applications, this abstract highlights how</w:t>
      </w:r>
      <w:r>
        <w:t xml:space="preserve"> </w:t>
      </w:r>
      <w:r>
        <w:rPr>
          <w:iCs/>
          <w:i/>
        </w:rPr>
        <w:t xml:space="preserve">Mason</w:t>
      </w:r>
      <w:r>
        <w:t xml:space="preserve"> </w:t>
      </w:r>
      <w:r>
        <w:t xml:space="preserve">has shaped architectural identity, urban development, and community heritage in</w:t>
      </w:r>
      <w:r>
        <w:t xml:space="preserve"> </w:t>
      </w:r>
      <w:r>
        <w:rPr>
          <w:bCs/>
          <w:b/>
        </w:rPr>
        <w:t xml:space="preserve">Australia Sydney</w:t>
      </w:r>
      <w:r>
        <w:t xml:space="preserve">. Furthermore, it addresses current challenges and innovations in masonry practices within the region.</w:t>
      </w:r>
    </w:p>
    <w:bookmarkStart w:id="20" w:name="X7bed2c6de0c6b3778ec4dd2eec77f9040bfa0bc"/>
    <w:p>
      <w:pPr>
        <w:pStyle w:val="Heading2"/>
      </w:pPr>
      <w:r>
        <w:t xml:space="preserve">Historical Context of Masonry in Australia Sydney</w:t>
      </w:r>
    </w:p>
    <w:p>
      <w:pPr>
        <w:pStyle w:val="FirstParagraph"/>
      </w:pPr>
      <w:r>
        <w:t xml:space="preserve">The origins of</w:t>
      </w:r>
      <w:r>
        <w:t xml:space="preserve"> </w:t>
      </w:r>
      <w:r>
        <w:rPr>
          <w:iCs/>
          <w:i/>
        </w:rPr>
        <w:t xml:space="preserve">Mason</w:t>
      </w:r>
      <w:r>
        <w:t xml:space="preserve"> </w:t>
      </w:r>
      <w:r>
        <w:t xml:space="preserve">as a profession date back to ancient civilizations, where skilled laborers constructed monumental structures using stone and mortar. However, the migration of European settlers to</w:t>
      </w:r>
      <w:r>
        <w:t xml:space="preserve"> </w:t>
      </w:r>
      <w:r>
        <w:rPr>
          <w:bCs/>
          <w:b/>
        </w:rPr>
        <w:t xml:space="preserve">Australia Sydney</w:t>
      </w:r>
      <w:r>
        <w:t xml:space="preserve"> </w:t>
      </w:r>
      <w:r>
        <w:t xml:space="preserve">in the late 18th century introduced new architectural styles and masonry techniques. Early colonial buildings in Sydney, such as</w:t>
      </w:r>
      <w:r>
        <w:t xml:space="preserve"> </w:t>
      </w:r>
      <w:r>
        <w:rPr>
          <w:bCs/>
          <w:b/>
        </w:rPr>
        <w:t xml:space="preserve">Government House</w:t>
      </w:r>
      <w:r>
        <w:t xml:space="preserve"> </w:t>
      </w:r>
      <w:r>
        <w:t xml:space="preserve">(1788) and</w:t>
      </w:r>
      <w:r>
        <w:t xml:space="preserve"> </w:t>
      </w:r>
      <w:r>
        <w:rPr>
          <w:bCs/>
          <w:b/>
        </w:rPr>
        <w:t xml:space="preserve">The Rocks</w:t>
      </w:r>
      <w:r>
        <w:t xml:space="preserve">, reflect the influence of English masonry traditions adapted to local materials like sandstone. These structures not only served functional purposes but also symbolized the cultural and political aspirations of British colonial rule.</w:t>
      </w:r>
    </w:p>
    <w:p>
      <w:pPr>
        <w:pStyle w:val="BodyText"/>
      </w:pPr>
      <w:r>
        <w:t xml:space="preserve">Sydney’s unique geographical environment—characterized by its coastal cliffs, limited arable land, and abundant quarries—necessitated the development of specialized masonry techniques. Local</w:t>
      </w:r>
      <w:r>
        <w:t xml:space="preserve"> </w:t>
      </w:r>
      <w:r>
        <w:rPr>
          <w:iCs/>
          <w:i/>
        </w:rPr>
        <w:t xml:space="preserve">Mason</w:t>
      </w:r>
      <w:r>
        <w:t xml:space="preserve">s innovated methods to construct durable buildings against the region’s harsh climate, including high humidity and frequent bushfires. The use of sandstone from the</w:t>
      </w:r>
      <w:r>
        <w:t xml:space="preserve"> </w:t>
      </w:r>
      <w:r>
        <w:rPr>
          <w:bCs/>
          <w:b/>
        </w:rPr>
        <w:t xml:space="preserve">Hyde Park Barracks</w:t>
      </w:r>
      <w:r>
        <w:t xml:space="preserve"> </w:t>
      </w:r>
      <w:r>
        <w:t xml:space="preserve">site exemplifies this adaptation, as it provided both aesthetic appeal and structural resilience.</w:t>
      </w:r>
    </w:p>
    <w:bookmarkEnd w:id="20"/>
    <w:bookmarkStart w:id="21" w:name="Xfc5082c42e07ae71bb982e57dc9ddee6dcc59b0"/>
    <w:p>
      <w:pPr>
        <w:pStyle w:val="Heading2"/>
      </w:pPr>
      <w:r>
        <w:t xml:space="preserve">Modern Relevance of Mason in Australia Sydney</w:t>
      </w:r>
    </w:p>
    <w:p>
      <w:pPr>
        <w:pStyle w:val="FirstParagraph"/>
      </w:pPr>
      <w:r>
        <w:t xml:space="preserve">In contemporary</w:t>
      </w:r>
      <w:r>
        <w:t xml:space="preserve"> </w:t>
      </w:r>
      <w:r>
        <w:rPr>
          <w:bCs/>
          <w:b/>
        </w:rPr>
        <w:t xml:space="preserve">Australia Sydney</w:t>
      </w:r>
      <w:r>
        <w:t xml:space="preserve">, the role of</w:t>
      </w:r>
      <w:r>
        <w:t xml:space="preserve"> </w:t>
      </w:r>
      <w:r>
        <w:rPr>
          <w:iCs/>
          <w:i/>
        </w:rPr>
        <w:t xml:space="preserve">Mason</w:t>
      </w:r>
      <w:r>
        <w:t xml:space="preserve"> </w:t>
      </w:r>
      <w:r>
        <w:t xml:space="preserve">has evolved beyond traditional construction to encompass sustainable practices, heritage conservation, and advanced material technologies. With increasing emphasis on environmental sustainability, modern masons in Sydney are integrating eco-friendly materials such as recycled concrete and low-carbon mortars into their work. Projects like the</w:t>
      </w:r>
      <w:r>
        <w:t xml:space="preserve"> </w:t>
      </w:r>
      <w:r>
        <w:rPr>
          <w:bCs/>
          <w:b/>
        </w:rPr>
        <w:t xml:space="preserve">Sydney Opera House</w:t>
      </w:r>
      <w:r>
        <w:t xml:space="preserve"> </w:t>
      </w:r>
      <w:r>
        <w:t xml:space="preserve">restoration (2016–2019) demonstrate how</w:t>
      </w:r>
      <w:r>
        <w:t xml:space="preserve"> </w:t>
      </w:r>
      <w:r>
        <w:rPr>
          <w:iCs/>
          <w:i/>
        </w:rPr>
        <w:t xml:space="preserve">Mason</w:t>
      </w:r>
      <w:r>
        <w:t xml:space="preserve">s collaborate with architects to preserve historical integrity while incorporating modern engineering solutions.</w:t>
      </w:r>
    </w:p>
    <w:p>
      <w:pPr>
        <w:pStyle w:val="BodyText"/>
      </w:pPr>
      <w:r>
        <w:t xml:space="preserve">The architectural boom in Sydney over the past two decades has also created a high demand for skilled</w:t>
      </w:r>
      <w:r>
        <w:t xml:space="preserve"> </w:t>
      </w:r>
      <w:r>
        <w:rPr>
          <w:iCs/>
          <w:i/>
        </w:rPr>
        <w:t xml:space="preserve">Mason</w:t>
      </w:r>
      <w:r>
        <w:t xml:space="preserve">s. High-rise developments, such as the</w:t>
      </w:r>
      <w:r>
        <w:t xml:space="preserve"> </w:t>
      </w:r>
      <w:r>
        <w:rPr>
          <w:bCs/>
          <w:b/>
        </w:rPr>
        <w:t xml:space="preserve">Chifley Tower</w:t>
      </w:r>
      <w:r>
        <w:t xml:space="preserve"> </w:t>
      </w:r>
      <w:r>
        <w:t xml:space="preserve">and</w:t>
      </w:r>
      <w:r>
        <w:t xml:space="preserve"> </w:t>
      </w:r>
      <w:r>
        <w:rPr>
          <w:bCs/>
          <w:b/>
        </w:rPr>
        <w:t xml:space="preserve">Pinnacle at 120 Barangaroo</w:t>
      </w:r>
      <w:r>
        <w:t xml:space="preserve">, require precision masonry to ensure structural stability and aesthetic continuity. Additionally, the growing popularity of mixed-use developments in areas like</w:t>
      </w:r>
      <w:r>
        <w:t xml:space="preserve"> </w:t>
      </w:r>
      <w:r>
        <w:rPr>
          <w:bCs/>
          <w:b/>
        </w:rPr>
        <w:t xml:space="preserve">Sydney Central</w:t>
      </w:r>
      <w:r>
        <w:t xml:space="preserve"> </w:t>
      </w:r>
      <w:r>
        <w:t xml:space="preserve">has led to a renewed focus on masonry in urban renewal projects.</w:t>
      </w:r>
    </w:p>
    <w:bookmarkEnd w:id="21"/>
    <w:bookmarkStart w:id="22" w:name="Xaf18fcb14253bebb7653401155b8433f4ab4437"/>
    <w:p>
      <w:pPr>
        <w:pStyle w:val="Heading2"/>
      </w:pPr>
      <w:r>
        <w:t xml:space="preserve">Cultural and Social Dimensions of Masonry</w:t>
      </w:r>
    </w:p>
    <w:p>
      <w:pPr>
        <w:pStyle w:val="FirstParagraph"/>
      </w:pPr>
      <w:r>
        <w:t xml:space="preserve">Beyond its technical applications,</w:t>
      </w:r>
      <w:r>
        <w:t xml:space="preserve"> </w:t>
      </w:r>
      <w:r>
        <w:rPr>
          <w:iCs/>
          <w:i/>
        </w:rPr>
        <w:t xml:space="preserve">Mason</w:t>
      </w:r>
      <w:r>
        <w:t xml:space="preserve"> </w:t>
      </w:r>
      <w:r>
        <w:t xml:space="preserve">holds cultural significance in</w:t>
      </w:r>
      <w:r>
        <w:t xml:space="preserve"> </w:t>
      </w:r>
      <w:r>
        <w:rPr>
          <w:bCs/>
          <w:b/>
        </w:rPr>
        <w:t xml:space="preserve">Australia Sydney</w:t>
      </w:r>
      <w:r>
        <w:t xml:space="preserve">. The craft is often associated with the preservation of heritage sites, such as the</w:t>
      </w:r>
      <w:r>
        <w:t xml:space="preserve"> </w:t>
      </w:r>
      <w:r>
        <w:rPr>
          <w:bCs/>
          <w:b/>
        </w:rPr>
        <w:t xml:space="preserve">St. James’ Church</w:t>
      </w:r>
      <w:r>
        <w:t xml:space="preserve"> </w:t>
      </w:r>
      <w:r>
        <w:t xml:space="preserve">and the</w:t>
      </w:r>
      <w:r>
        <w:t xml:space="preserve"> </w:t>
      </w:r>
      <w:r>
        <w:rPr>
          <w:bCs/>
          <w:b/>
        </w:rPr>
        <w:t xml:space="preserve">Sydney Harbour Bridge</w:t>
      </w:r>
      <w:r>
        <w:t xml:space="preserve">, which are not only engineering marvels but also symbols of national identity. Masonry workshops and apprenticeships in Sydney have become vital for passing down traditional skills, ensuring that future generations uphold the legacy of this ancient craft.</w:t>
      </w:r>
    </w:p>
    <w:p>
      <w:pPr>
        <w:pStyle w:val="BodyText"/>
      </w:pPr>
      <w:r>
        <w:t xml:space="preserve">Culturally,</w:t>
      </w:r>
      <w:r>
        <w:t xml:space="preserve"> </w:t>
      </w:r>
      <w:r>
        <w:rPr>
          <w:iCs/>
          <w:i/>
        </w:rPr>
        <w:t xml:space="preserve">Mason</w:t>
      </w:r>
      <w:r>
        <w:t xml:space="preserve">s in Sydney also contribute to community projects, such as the restoration of public spaces and historical monuments. For instance, the</w:t>
      </w:r>
      <w:r>
        <w:t xml:space="preserve"> </w:t>
      </w:r>
      <w:r>
        <w:rPr>
          <w:bCs/>
          <w:b/>
        </w:rPr>
        <w:t xml:space="preserve">Sydney Cricket Ground</w:t>
      </w:r>
      <w:r>
        <w:t xml:space="preserve"> </w:t>
      </w:r>
      <w:r>
        <w:t xml:space="preserve">(SCG) redevelopment involved extensive masonry work to blend modern facilities with its colonial-era architecture. Such projects underscore the role of</w:t>
      </w:r>
      <w:r>
        <w:t xml:space="preserve"> </w:t>
      </w:r>
      <w:r>
        <w:rPr>
          <w:iCs/>
          <w:i/>
        </w:rPr>
        <w:t xml:space="preserve">Mason</w:t>
      </w:r>
      <w:r>
        <w:t xml:space="preserve">s as custodians of both history and innovation.</w:t>
      </w:r>
    </w:p>
    <w:bookmarkEnd w:id="22"/>
    <w:bookmarkStart w:id="23" w:name="Xec40c0ca9ce3aa8453d570a29473516f3fb4907"/>
    <w:p>
      <w:pPr>
        <w:pStyle w:val="Heading2"/>
      </w:pPr>
      <w:r>
        <w:t xml:space="preserve">Challenges and Innovations in Masonry Practices</w:t>
      </w:r>
    </w:p>
    <w:p>
      <w:pPr>
        <w:pStyle w:val="FirstParagraph"/>
      </w:pPr>
      <w:r>
        <w:t xml:space="preserve">Despite its enduring relevance, the profession of</w:t>
      </w:r>
      <w:r>
        <w:t xml:space="preserve"> </w:t>
      </w:r>
      <w:r>
        <w:rPr>
          <w:iCs/>
          <w:i/>
        </w:rPr>
        <w:t xml:space="preserve">Mason</w:t>
      </w:r>
      <w:r>
        <w:t xml:space="preserve"> </w:t>
      </w:r>
      <w:r>
        <w:t xml:space="preserve">in</w:t>
      </w:r>
      <w:r>
        <w:t xml:space="preserve"> </w:t>
      </w:r>
      <w:r>
        <w:rPr>
          <w:bCs/>
          <w:b/>
        </w:rPr>
        <w:t xml:space="preserve">Australia Sydney</w:t>
      </w:r>
      <w:r>
        <w:t xml:space="preserve"> </w:t>
      </w:r>
      <w:r>
        <w:t xml:space="preserve">faces challenges such as labor shortages, rising material costs, and regulatory complexities. The Australian government has introduced initiatives like the</w:t>
      </w:r>
      <w:r>
        <w:t xml:space="preserve"> </w:t>
      </w:r>
      <w:r>
        <w:rPr>
          <w:bCs/>
          <w:b/>
        </w:rPr>
        <w:t xml:space="preserve">National Construction Induction Card (NCIC)</w:t>
      </w:r>
      <w:r>
        <w:t xml:space="preserve"> </w:t>
      </w:r>
      <w:r>
        <w:t xml:space="preserve">to standardize training for masons and other trades, ensuring compliance with safety and quality benchmarks. However, attracting young workers to the field remains a hurdle due to perceptions of physical labor and limited exposure in educational curricula.</w:t>
      </w:r>
    </w:p>
    <w:p>
      <w:pPr>
        <w:pStyle w:val="BodyText"/>
      </w:pPr>
      <w:r>
        <w:t xml:space="preserve">Innovations in technology are reshaping the role of</w:t>
      </w:r>
      <w:r>
        <w:t xml:space="preserve"> </w:t>
      </w:r>
      <w:r>
        <w:rPr>
          <w:iCs/>
          <w:i/>
        </w:rPr>
        <w:t xml:space="preserve">Mason</w:t>
      </w:r>
      <w:r>
        <w:t xml:space="preserve">s. The use of 3D printing for creating intricate stone patterns, robotic arms for precise bricklaying, and virtual reality tools for training are revolutionizing the field. In Sydney, institutions like</w:t>
      </w:r>
      <w:r>
        <w:t xml:space="preserve"> </w:t>
      </w:r>
      <w:r>
        <w:rPr>
          <w:bCs/>
          <w:b/>
        </w:rPr>
        <w:t xml:space="preserve">The University of New South Wales (UNSW)</w:t>
      </w:r>
      <w:r>
        <w:t xml:space="preserve"> </w:t>
      </w:r>
      <w:r>
        <w:t xml:space="preserve">and</w:t>
      </w:r>
      <w:r>
        <w:t xml:space="preserve"> </w:t>
      </w:r>
      <w:r>
        <w:rPr>
          <w:bCs/>
          <w:b/>
        </w:rPr>
        <w:t xml:space="preserve">Australian Institute of Architects</w:t>
      </w:r>
      <w:r>
        <w:t xml:space="preserve"> </w:t>
      </w:r>
      <w:r>
        <w:t xml:space="preserve">have partnered with masonry guilds to develop interdisciplinary programs that merge traditional craftsmanship with digital design.</w:t>
      </w:r>
    </w:p>
    <w:bookmarkEnd w:id="23"/>
    <w:bookmarkStart w:id="24" w:name="conclusion"/>
    <w:p>
      <w:pPr>
        <w:pStyle w:val="Heading2"/>
      </w:pPr>
      <w:r>
        <w:t xml:space="preserve">Conclusion</w:t>
      </w:r>
    </w:p>
    <w:p>
      <w:pPr>
        <w:pStyle w:val="FirstParagraph"/>
      </w:pPr>
      <w:r>
        <w:t xml:space="preserve">In summary, the role of</w:t>
      </w:r>
      <w:r>
        <w:t xml:space="preserve"> </w:t>
      </w:r>
      <w:r>
        <w:rPr>
          <w:iCs/>
          <w:i/>
        </w:rPr>
        <w:t xml:space="preserve">Mason</w:t>
      </w:r>
      <w:r>
        <w:t xml:space="preserve"> </w:t>
      </w:r>
      <w:r>
        <w:t xml:space="preserve">in</w:t>
      </w:r>
      <w:r>
        <w:t xml:space="preserve"> </w:t>
      </w:r>
      <w:r>
        <w:rPr>
          <w:bCs/>
          <w:b/>
        </w:rPr>
        <w:t xml:space="preserve">Australia Sydney</w:t>
      </w:r>
      <w:r>
        <w:t xml:space="preserve"> </w:t>
      </w:r>
      <w:r>
        <w:t xml:space="preserve">is a dynamic interplay of tradition and modernity. From its colonial roots to its contemporary applications in sustainable architecture and heritage conservation, masonry remains a cornerstone of Sydney’s built environment. As the city continues to grow and adapt, the expertise of</w:t>
      </w:r>
      <w:r>
        <w:t xml:space="preserve"> </w:t>
      </w:r>
      <w:r>
        <w:rPr>
          <w:iCs/>
          <w:i/>
        </w:rPr>
        <w:t xml:space="preserve">Mason</w:t>
      </w:r>
      <w:r>
        <w:t xml:space="preserve">s will be crucial in balancing innovation with preservation, ensuring that Sydney’s architectural legacy endures for future generations.</w:t>
      </w:r>
    </w:p>
    <w:p>
      <w:pPr>
        <w:pStyle w:val="BodyText"/>
      </w:pPr>
      <w:r>
        <w:t xml:space="preserve">This academic abstract underscores the importance of recognizing</w:t>
      </w:r>
      <w:r>
        <w:t xml:space="preserve"> </w:t>
      </w:r>
      <w:r>
        <w:rPr>
          <w:bCs/>
          <w:b/>
        </w:rPr>
        <w:t xml:space="preserve">Mason</w:t>
      </w:r>
      <w:r>
        <w:t xml:space="preserve"> </w:t>
      </w:r>
      <w:r>
        <w:t xml:space="preserve">not merely as a trade but as an integral part of Australia Sydney’s cultural and economic fabric. By fostering education, embracing technology, and honoring historical practices, the profession can continue to thrive in one of the world’s most iconic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Australia Sydney</dc:title>
  <dc:creator/>
  <cp:keywords/>
  <dcterms:created xsi:type="dcterms:W3CDTF">2026-07-22T22:44:43Z</dcterms:created>
  <dcterms:modified xsi:type="dcterms:W3CDTF">2026-07-22T22:44:43Z</dcterms:modified>
</cp:coreProperties>
</file>

<file path=docProps/custom.xml><?xml version="1.0" encoding="utf-8"?>
<Properties xmlns="http://schemas.openxmlformats.org/officeDocument/2006/custom-properties" xmlns:vt="http://schemas.openxmlformats.org/officeDocument/2006/docPropsVTypes"/>
</file>