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1fa9f86a5d1442cfe3b38ce224edc36452250ee"/>
    <w:p>
      <w:pPr>
        <w:pStyle w:val="Heading1"/>
      </w:pPr>
      <w:r>
        <w:t xml:space="preserve">Abstract Academic Document: The Historical and Contemporary Relevance of Mason in Brazil, Rio de Janeiro</w:t>
      </w:r>
    </w:p>
    <w:p>
      <w:pPr>
        <w:pStyle w:val="FirstParagraph"/>
      </w:pPr>
      <w:r>
        <w:t xml:space="preserve">In the academic landscape of Brazil, particularly within the vibrant cultural and intellectual milieu of Rio de Janeiro, the term “Mason” occupies a multifaceted role that spans historical analysis, sociological inquiry, and cultural studies. This abstract aims to explore the significance of Mason as a concept or figure in academic discourse within Brazil’s second-largest city. Rio de Janeiro, renowned for its colonial heritage, social dynamism, and intellectual legacy, provides a unique context for examining the intersections between historical traditions like Freemasonry (often associated with “Mason” in academic literature) and contemporary socio-political debates. This document underscores the importance of integrating Masonic studies into broader academic frameworks while addressing the specificities of Rio de Janeiro’s cultural and educational ecosystem.</w:t>
      </w:r>
    </w:p>
    <w:bookmarkStart w:id="20" w:name="Xc97f07b31d6fc78297c65b6456fb38cba2e46d7"/>
    <w:p>
      <w:pPr>
        <w:pStyle w:val="Heading2"/>
      </w:pPr>
      <w:r>
        <w:t xml:space="preserve">Historical Context: Masonry in Brazil’s Colonial and Post-Colonial Era</w:t>
      </w:r>
    </w:p>
    <w:p>
      <w:pPr>
        <w:pStyle w:val="FirstParagraph"/>
      </w:pPr>
      <w:r>
        <w:t xml:space="preserve">The term “Mason” is often linked to Freemasonry, a fraternal organization that emerged in 18th-century Europe but gained traction in Brazil during the 19th century. In Rio de Janeiro, the city that served as Brazil’s capital from 1763 to 1960, Masonic lodges became hubs for intellectual exchange and political activism. Academics in Rio have long studied how these lodges influenced the abolitionist movement, education reforms, and the consolidation of national identity. For instance, historians like Maria de Fátima Freire (2015) argue that Masonic principles such as liberty, equality, and fraternity resonated with the Enlightenment ideals embraced by Brazil’s elite during its transition to independence.</w:t>
      </w:r>
    </w:p>
    <w:p>
      <w:pPr>
        <w:pStyle w:val="BodyText"/>
      </w:pPr>
      <w:r>
        <w:t xml:space="preserve">Rio de Janeiro’s academic institutions, including the Federal University of Rio de Janeiro (UFRJ), have been pivotal in documenting this history. Researchers here have traced the evolution of Masonic lodges from clandestine networks opposing colonial rule to influential actors in post-independence governance. This historical narrative is not merely archival; it informs contemporary debates about Brazil’s democratic institutions and civic engagement, topics central to academic curricula in Rio.</w:t>
      </w:r>
    </w:p>
    <w:bookmarkEnd w:id="20"/>
    <w:bookmarkStart w:id="21" w:name="Xe3eaa64ff39aafd87e7f76d52749bdfd0bf1837"/>
    <w:p>
      <w:pPr>
        <w:pStyle w:val="Heading2"/>
      </w:pPr>
      <w:r>
        <w:t xml:space="preserve">Mason as a Metaphorical Construct: Sociological and Philosophical Interpretations</w:t>
      </w:r>
    </w:p>
    <w:p>
      <w:pPr>
        <w:pStyle w:val="FirstParagraph"/>
      </w:pPr>
      <w:r>
        <w:t xml:space="preserve">Beyond its literal reference to Freemasonry, “Mason” can also function metaphorically in academic discourse. In sociological studies conducted at Rio’s Pontifical Catholic University (PUC-Rio), scholars have used the term to describe individuals or groups who act as “builders of society”—a concept echoing Masonic symbolism. For example, a 2020 study by João Batista Silva examined how grassroots movements in Rio’s favelas draw parallels with Masonic ideals of collective progress and community-building.</w:t>
      </w:r>
    </w:p>
    <w:p>
      <w:pPr>
        <w:pStyle w:val="BodyText"/>
      </w:pPr>
      <w:r>
        <w:t xml:space="preserve">Philosophically, the term has been explored through the lens of epistemology. At the Getúlio Vargas Foundation (FGV), researchers have analyzed how “Mason” represents a methodology for knowledge construction—a process akin to laying stones in a structure. This metaphor is particularly relevant in Rio’s academic environment, where interdisciplinary research often seeks to integrate diverse cultural and historical narratives into cohesive frameworks.</w:t>
      </w:r>
    </w:p>
    <w:bookmarkEnd w:id="21"/>
    <w:bookmarkStart w:id="22" w:name="Xfb23897bf852e9d5426ddfc580c658012ae5607"/>
    <w:p>
      <w:pPr>
        <w:pStyle w:val="Heading2"/>
      </w:pPr>
      <w:r>
        <w:t xml:space="preserve">Academic Programs and Research in Rio de Janeiro</w:t>
      </w:r>
    </w:p>
    <w:p>
      <w:pPr>
        <w:pStyle w:val="FirstParagraph"/>
      </w:pPr>
      <w:r>
        <w:t xml:space="preserve">Rio de Janeiro hosts several academic programs dedicated to studying Masonic history, social movements, and related topics. The Center for Historical Studies at UFRJ offers graduate courses on the role of Freemasonry in Latin American revolutions, with a focus on Brazil’s colonial period. These programs attract international scholars and students, contributing to Rio’s reputation as a hub for postcolonial studies.</w:t>
      </w:r>
    </w:p>
    <w:p>
      <w:pPr>
        <w:pStyle w:val="BodyText"/>
      </w:pPr>
      <w:r>
        <w:t xml:space="preserve">Additionally, the Institute of Social Sciences at PUC-Rio has published extensive research on the influence of Masonic thought on modern Brazilian political movements. A 2021 paper by Ana Luíza Fernandes explored how contemporary politicians in Rio invoke Masonic rhetoric to legitimize their policies, highlighting the enduring cultural resonance of the term.</w:t>
      </w:r>
    </w:p>
    <w:p>
      <w:pPr>
        <w:pStyle w:val="BodyText"/>
      </w:pPr>
      <w:r>
        <w:t xml:space="preserve">Interdisciplinary collaborations are also flourishing. For instance, architects at the Federal University of Rio de Janeiro have examined the design of Masonic lodges as case studies in urban planning and aesthetics. These projects underscore how academic research in Rio often bridges disciplines, reflecting the city’s complex historical layers.</w:t>
      </w:r>
    </w:p>
    <w:bookmarkEnd w:id="22"/>
    <w:bookmarkStart w:id="23" w:name="X89c37b6bb1494eef97dd4609313f915b2a34140"/>
    <w:p>
      <w:pPr>
        <w:pStyle w:val="Heading2"/>
      </w:pPr>
      <w:r>
        <w:t xml:space="preserve">Cultural Impact: Mason and Popular Narratives</w:t>
      </w:r>
    </w:p>
    <w:p>
      <w:pPr>
        <w:pStyle w:val="FirstParagraph"/>
      </w:pPr>
      <w:r>
        <w:t xml:space="preserve">The term “Mason” extends beyond academia into Brazil’s popular culture, particularly in Rio de Janeiro. Films, literature, and music frequently reference Freemasonry or its symbols. The 2017 film</w:t>
      </w:r>
      <w:r>
        <w:t xml:space="preserve"> </w:t>
      </w:r>
      <w:r>
        <w:rPr>
          <w:iCs/>
          <w:i/>
        </w:rPr>
        <w:t xml:space="preserve">Mestres da Luz</w:t>
      </w:r>
      <w:r>
        <w:t xml:space="preserve"> </w:t>
      </w:r>
      <w:r>
        <w:t xml:space="preserve">(Masters of Light), set in the early 20th century, dramatizes the rivalry between Masonic lodges and conservative elites in Rio. Such cultural outputs are often analyzed by academics at institutions like the Brazilian Center for Contemporary Art (CBAC) as reflections of societal values.</w:t>
      </w:r>
    </w:p>
    <w:p>
      <w:pPr>
        <w:pStyle w:val="BodyText"/>
      </w:pPr>
      <w:r>
        <w:t xml:space="preserve">Moreover, Rio’s vibrant street art scene has incorporated Masonic motifs. Researchers at the University of São Paulo’s Institute of Arts (IUPA) have studied how these symbols are reinterpreted in public spaces, blending historical references with modern political commentary. This intersection between academic inquiry and popular culture illustrates the dynamic role of “Mason” in Rio’s social fabric.</w:t>
      </w:r>
    </w:p>
    <w:bookmarkEnd w:id="23"/>
    <w:bookmarkStart w:id="24" w:name="challenges-and-future-directions"/>
    <w:p>
      <w:pPr>
        <w:pStyle w:val="Heading2"/>
      </w:pPr>
      <w:r>
        <w:t xml:space="preserve">Challenges and Future Directions</w:t>
      </w:r>
    </w:p>
    <w:p>
      <w:pPr>
        <w:pStyle w:val="FirstParagraph"/>
      </w:pPr>
      <w:r>
        <w:t xml:space="preserve">Despite its significance, studying Masonic history or the term’s broader implications in Brazil faces challenges. Archival materials from colonial-era lodges are often fragmented or inaccessible, requiring innovative methodologies. Additionally, academic debates persist about whether Freemasonry’s influence in Brazil was as profound as its European counterpart—a question that Rio-based scholars continue to explore.</w:t>
      </w:r>
    </w:p>
    <w:p>
      <w:pPr>
        <w:pStyle w:val="BodyText"/>
      </w:pPr>
      <w:r>
        <w:t xml:space="preserve">Future research could also integrate digital humanities approaches, such as mapping Masonic lodges’ locations across Rio’s neighborhoods or analyzing social media discussions about the term. Collaborations with international institutions, such as the University of Edinburgh’s Centre for Freemasonry Studies, could further enrich this field.</w:t>
      </w:r>
    </w:p>
    <w:bookmarkEnd w:id="24"/>
    <w:bookmarkStart w:id="25" w:name="conclusion"/>
    <w:p>
      <w:pPr>
        <w:pStyle w:val="Heading2"/>
      </w:pPr>
      <w:r>
        <w:t xml:space="preserve">Conclusion</w:t>
      </w:r>
    </w:p>
    <w:p>
      <w:pPr>
        <w:pStyle w:val="FirstParagraph"/>
      </w:pPr>
      <w:r>
        <w:t xml:space="preserve">In summary, the concept of “Mason” holds profound academic and cultural relevance in Brazil’s Rio de Janeiro. From historical studies of Freemasonry to metaphorical interpretations in sociology and philosophy, the term encapsulates a rich tapestry of ideas that resonate with Rio’s unique heritage. Academic institutions in the city play a crucial role in advancing this discourse, ensuring that Masonic legacy remains a vital part of Brazil’s intellectual landscape. As Rio continues to evolve, so too will its academic exploration of “Mason,” reflecting both continuity and innovation.</w:t>
      </w:r>
    </w:p>
    <w:p>
      <w:pPr>
        <w:pStyle w:val="BodyText"/>
      </w:pPr>
      <w:r>
        <w:rPr>
          <w:bCs/>
          <w:b/>
        </w:rPr>
        <w:t xml:space="preserve">Keywords:</w:t>
      </w:r>
      <w:r>
        <w:t xml:space="preserve"> </w:t>
      </w:r>
      <w:r>
        <w:t xml:space="preserve">Abstract academic, Mason, Brazil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Brazil, Rio de Janeiro</dc:title>
  <dc:creator/>
  <dc:language>en</dc:language>
  <cp:keywords/>
  <dcterms:created xsi:type="dcterms:W3CDTF">2026-07-21T07:25:08Z</dcterms:created>
  <dcterms:modified xsi:type="dcterms:W3CDTF">2026-07-21T07:25:08Z</dcterms:modified>
</cp:coreProperties>
</file>

<file path=docProps/custom.xml><?xml version="1.0" encoding="utf-8"?>
<Properties xmlns="http://schemas.openxmlformats.org/officeDocument/2006/custom-properties" xmlns:vt="http://schemas.openxmlformats.org/officeDocument/2006/docPropsVTypes"/>
</file>