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5" w:name="X7e7dba1627b40ade4e98e894f5c75e7e91444ec"/>
    <w:p>
      <w:pPr>
        <w:pStyle w:val="Heading1"/>
      </w:pPr>
      <w:r>
        <w:t xml:space="preserve">Abstract Academic Document: The Role of Mason in Canada Montreal's Cultural and Historical Context</w:t>
      </w:r>
    </w:p>
    <w:p>
      <w:pPr>
        <w:pStyle w:val="FirstParagraph"/>
      </w:pPr>
      <w:r>
        <w:t xml:space="preserve">This academic abstract explores the multifaceted significance of "Mason" within the socio-cultural, historical, and architectural landscape of Canada Montreal. The term "Mason," while commonly associated with masonry or construction practices, carries a deeper resonance in Montreal due to its historical ties to Freemasonry and its influence on urban development, community organization, and cultural identity. This document situates the study of Mason within the broader framework of Canadian history and urban studies, emphasizing Montreal as a pivotal site for examining these intersections.</w:t>
      </w:r>
    </w:p>
    <w:bookmarkStart w:id="20" w:name="Xd867f836b68b119adddbb8f1210452cc7271ab5"/>
    <w:p>
      <w:pPr>
        <w:pStyle w:val="Heading2"/>
      </w:pPr>
      <w:r>
        <w:t xml:space="preserve">Historical Context: Freemasonry in Montreal</w:t>
      </w:r>
    </w:p>
    <w:p>
      <w:pPr>
        <w:pStyle w:val="FirstParagraph"/>
      </w:pPr>
      <w:r>
        <w:t xml:space="preserve">The role of Mason as a foundational element in Montreal's history is deeply rooted in the 18th and 19th centuries, when Freemasonry emerged as a powerful social institution across North America. In Canada Montreal, the establishment of lodges such as the St. John’s Lodge No. 7 (founded in 1794) marked a critical juncture in shaping civic engagement and architectural innovation. Freemasons, often prominent figures in business, politics, and religion, contributed to Montreal's growth through infrastructure projects—such as the construction of the Victoria Bridge (1859)—and by fostering networks of mutual aid and intellectual exchange.</w:t>
      </w:r>
    </w:p>
    <w:p>
      <w:pPr>
        <w:pStyle w:val="BodyText"/>
      </w:pPr>
      <w:r>
        <w:t xml:space="preserve">The Masonic lodges in Montreal became hubs for both practical craftsmanship (masonry) and symbolic fraternity, blending technical expertise with philosophical ideals. This duality is central to understanding how "Mason" functions as a term encompassing both the literal practice of masonry and the metaphorical role of Freemasons in shaping societal structures. Academic research on this topic often highlights how Montreal’s Masonic communities interacted with broader colonial and post-colonial dynamics, influencing everything from urban planning to labor organization.</w:t>
      </w:r>
    </w:p>
    <w:bookmarkEnd w:id="20"/>
    <w:bookmarkStart w:id="21" w:name="X9fc249c2a913a84b9eb31890b4e9522b3252bbb"/>
    <w:p>
      <w:pPr>
        <w:pStyle w:val="Heading2"/>
      </w:pPr>
      <w:r>
        <w:t xml:space="preserve">Cultural Significance: Mason as a Symbol of Identity</w:t>
      </w:r>
    </w:p>
    <w:p>
      <w:pPr>
        <w:pStyle w:val="FirstParagraph"/>
      </w:pPr>
      <w:r>
        <w:t xml:space="preserve">In contemporary academic discourse, "Mason" in Canada Montreal is increasingly analyzed through the lens of cultural identity and heritage preservation. Montreal’s historic buildings—such as the Notre-Dame Basilica (1824) and the Old Montreal district—stand as testaments to masonic craftsmanship, with intricate stonework and architectural details reflecting centuries-old techniques. Scholars in architecture and history argue that these structures are not merely relics but active components of Montreal's cultural narrative, requiring interdisciplinary study to fully appreciate their significance.</w:t>
      </w:r>
    </w:p>
    <w:p>
      <w:pPr>
        <w:pStyle w:val="BodyText"/>
      </w:pPr>
      <w:r>
        <w:t xml:space="preserve">Moreover, the term "Mason" extends beyond physical construction to symbolize community building. In Montreal, Masonic lodges have historically served as spaces for cross-cultural dialogue among French-Canadian, English-speaking Canadian, and immigrant communities. This aspect has drawn attention from sociologists and cultural studies researchers examining how such institutions contributed to social cohesion during periods of rapid urbanization and demographic change in the 19th and 20th centuries.</w:t>
      </w:r>
    </w:p>
    <w:bookmarkEnd w:id="21"/>
    <w:bookmarkStart w:id="22" w:name="Xac403fae955989669a3c71632247628ab0c4232"/>
    <w:p>
      <w:pPr>
        <w:pStyle w:val="Heading2"/>
      </w:pPr>
      <w:r>
        <w:t xml:space="preserve">Academic Research: Methodologies and Findings</w:t>
      </w:r>
    </w:p>
    <w:p>
      <w:pPr>
        <w:pStyle w:val="FirstParagraph"/>
      </w:pPr>
      <w:r>
        <w:t xml:space="preserve">Academic research on Mason in Canada Montreal employs a range of methodologies, including archival analysis, architectural surveys, and ethnographic studies. For instance, historians have scrutinized records from the Grand Lodge of Canada to trace the evolution of masonic practices in Montreal. These studies reveal how the lodges adapted to shifting political landscapes—from British colonial rule to Quebec’s Quiet Revolution (1960s)—while maintaining their core values of fraternity and craftsmanship.</w:t>
      </w:r>
    </w:p>
    <w:p>
      <w:pPr>
        <w:pStyle w:val="BodyText"/>
      </w:pPr>
      <w:r>
        <w:t xml:space="preserve">Architectural historians have also focused on the technical aspects of masonry, analyzing materials like stone from the Laurentian Mountains and comparing Montreal’s structures to those in other North American cities. Findings suggest that Montreal’s masonic buildings exhibit unique adaptations to local climate conditions, such as frost-resistant stonework and innovative drainage systems. These insights underscore the importance of regional specificity in studying Masonic contributions to urban design.</w:t>
      </w:r>
    </w:p>
    <w:bookmarkEnd w:id="22"/>
    <w:bookmarkStart w:id="23" w:name="X29c129425446456c662ddfad0f9f2ea4531c942"/>
    <w:p>
      <w:pPr>
        <w:pStyle w:val="Heading2"/>
      </w:pPr>
      <w:r>
        <w:t xml:space="preserve">Contemporary Relevance: Mason in Modern Montreal</w:t>
      </w:r>
    </w:p>
    <w:p>
      <w:pPr>
        <w:pStyle w:val="FirstParagraph"/>
      </w:pPr>
      <w:r>
        <w:t xml:space="preserve">In the 21st century, "Mason" continues to hold relevance in Montreal through both tangible and intangible heritage. Preservation efforts by organizations like Heritage Montreal emphasize the need to protect masonic landmarks, while academic programs at institutions such as McGill University and Concordia University increasingly incorporate masonic history into courses on Canadian studies and urban sociology.</w:t>
      </w:r>
    </w:p>
    <w:p>
      <w:pPr>
        <w:pStyle w:val="BodyText"/>
      </w:pPr>
      <w:r>
        <w:t xml:space="preserve">Additionally, the term "Mason" has gained new life in contemporary discussions about craftsmanship and sustainability. Modern masons in Montreal are reinterpreting traditional techniques to address environmental challenges, such as using recycled materials or developing energy-efficient building methods. This evolution reflects a broader academic interest in how historical practices can inform sustainable urban development—a topic of growing importance for cities like Montreal facing climate-related pressures.</w:t>
      </w:r>
    </w:p>
    <w:bookmarkEnd w:id="23"/>
    <w:bookmarkStart w:id="24" w:name="Xf922ef8dd4ee1d7a7811fb2f988ff4dfa485a87"/>
    <w:p>
      <w:pPr>
        <w:pStyle w:val="Heading2"/>
      </w:pPr>
      <w:r>
        <w:t xml:space="preserve">Conclusion: Synthesizing Mason’s Legacy in Canada Montreal</w:t>
      </w:r>
    </w:p>
    <w:p>
      <w:pPr>
        <w:pStyle w:val="FirstParagraph"/>
      </w:pPr>
      <w:r>
        <w:t xml:space="preserve">The study of Mason in Canada Montreal reveals a complex interplay between historical, cultural, and technical dimensions. From the 18th-century lodges that shaped the city’s skyline to modern initiatives reimagining masonic craftsmanship for sustainability, "Mason" remains a vital concept for understanding Montreal’s identity. Academic research on this subject not only enriches historical narratives but also provides practical insights for contemporary urban planning and heritage conservation.</w:t>
      </w:r>
    </w:p>
    <w:p>
      <w:pPr>
        <w:pStyle w:val="BodyText"/>
      </w:pPr>
      <w:r>
        <w:t xml:space="preserve">Future studies could further explore the intersection of Masonic philosophy with Indigenous perspectives in Montreal, as well as the role of masons in post-industrial economic transitions. By situating "Mason" within Canada Montreal’s unique historical and cultural context, scholars can contribute to a more nuanced understanding of how collective efforts—both literal and symbolic—shape cities and societies.</w:t>
      </w:r>
    </w:p>
    <w:p>
      <w:pPr>
        <w:pStyle w:val="BodyText"/>
      </w:pPr>
      <w:r>
        <w:t xml:space="preserve">This abstract underscores the enduring relevance of examining Mason through an academic lens, offering a framework for future research that bridges past traditions with modern challenges. As Montreal continues to evolve, the legacy of "Mason" serves as both a reminder of its contributions and a catalyst for innovative thinking in Canada’s cultural and architectural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Canada Montreal</dc:title>
  <dc:creator/>
  <dc:language>en</dc:language>
  <cp:keywords/>
  <dcterms:created xsi:type="dcterms:W3CDTF">2026-07-19T14:36:41Z</dcterms:created>
  <dcterms:modified xsi:type="dcterms:W3CDTF">2026-07-19T14:36:41Z</dcterms:modified>
</cp:coreProperties>
</file>

<file path=docProps/custom.xml><?xml version="1.0" encoding="utf-8"?>
<Properties xmlns="http://schemas.openxmlformats.org/officeDocument/2006/custom-properties" xmlns:vt="http://schemas.openxmlformats.org/officeDocument/2006/docPropsVTypes"/>
</file>