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Chile</w:t>
      </w:r>
      <w:r>
        <w:t xml:space="preserve"> </w:t>
      </w:r>
      <w:r>
        <w:t xml:space="preserve">Santiago</w:t>
      </w:r>
    </w:p>
    <w:p>
      <w:pPr>
        <w:pStyle w:val="FirstParagraph"/>
      </w:pPr>
      <w:r>
        <w:rPr>
          <w:bCs/>
          <w:b/>
        </w:rPr>
        <w:t xml:space="preserve">Abstract Academic Document: The Relevance of "Mason" in the Context of Chile Santiago</w:t>
      </w:r>
    </w:p>
    <w:p>
      <w:pPr>
        <w:pStyle w:val="BodyText"/>
      </w:pPr>
      <w:r>
        <w:t xml:space="preserve">The term</w:t>
      </w:r>
      <w:r>
        <w:t xml:space="preserve"> </w:t>
      </w:r>
      <w:r>
        <w:rPr>
          <w:bCs/>
          <w:b/>
        </w:rPr>
        <w:t xml:space="preserve">Mason</w:t>
      </w:r>
      <w:r>
        <w:t xml:space="preserve">, while often associated with historical and cultural institutions such as Freemasonry, has emerged as a subject of academic inquiry in contemporary contexts, particularly within the geographical and socio-political framework of</w:t>
      </w:r>
      <w:r>
        <w:t xml:space="preserve"> </w:t>
      </w:r>
      <w:r>
        <w:rPr>
          <w:bCs/>
          <w:b/>
        </w:rPr>
        <w:t xml:space="preserve">Chile Santiago</w:t>
      </w:r>
      <w:r>
        <w:t xml:space="preserve">. This document explores the multifaceted interpretations of "Mason" in relation to Chile Santiago, examining its significance through interdisciplinary lenses including history, architecture, sociology, and modern technology. The analysis highlights how the concept of "Mason," whether understood as a builder (in construction), a member of an esoteric society (Freemasonry), or a metaphor for innovation and craftsmanship, intersects with the unique socio-cultural dynamics of Chile Santiago. By situating these interpretations within the broader academic discourse, this abstract aims to contribute to ongoing discussions on cultural identity, historical continuity, and modernization in Latin America.</w:t>
      </w:r>
    </w:p>
    <w:p>
      <w:pPr>
        <w:pStyle w:val="BodyText"/>
      </w:pPr>
      <w:r>
        <w:rPr>
          <w:bCs/>
          <w:b/>
        </w:rPr>
        <w:t xml:space="preserve">Mason</w:t>
      </w:r>
      <w:r>
        <w:t xml:space="preserve"> </w:t>
      </w:r>
      <w:r>
        <w:t xml:space="preserve">as a term has long been intertwined with notions of construction and craftsmanship. In architectural contexts, "Mason" refers to a skilled laborer who works with stone, brick, or concrete to build structures. This role holds particular relevance in Chile Santiago, where colonial-era architecture and modern urban development coexist as tangible markers of the region’s history. The city's skyline—dominated by landmarks such as the Metropolitan Cathedral of Santiago (La Catedral Metropolitana) and the historic Plaza de Armas—reflects centuries of masonry expertise. Academic studies have increasingly focused on how traditional masonry techniques in Chile Santiago were adapted during periods of colonial expansion, industrialization, and contemporary sustainable construction practices. For instance, research on the use of</w:t>
      </w:r>
      <w:r>
        <w:t xml:space="preserve"> </w:t>
      </w:r>
      <w:r>
        <w:rPr>
          <w:iCs/>
          <w:i/>
        </w:rPr>
        <w:t xml:space="preserve">adobe</w:t>
      </w:r>
      <w:r>
        <w:t xml:space="preserve"> </w:t>
      </w:r>
      <w:r>
        <w:t xml:space="preserve">(mudbrick) in pre-Columbian architecture has been re-evaluated through modern engineering lenses to inform earthquake-resistant building designs in seismically active regions like Chile.</w:t>
      </w:r>
    </w:p>
    <w:p>
      <w:pPr>
        <w:pStyle w:val="BodyText"/>
      </w:pPr>
      <w:r>
        <w:t xml:space="preserve">Beyond its literal meaning,</w:t>
      </w:r>
      <w:r>
        <w:t xml:space="preserve"> </w:t>
      </w:r>
      <w:r>
        <w:rPr>
          <w:bCs/>
          <w:b/>
        </w:rPr>
        <w:t xml:space="preserve">Mason</w:t>
      </w:r>
      <w:r>
        <w:t xml:space="preserve"> </w:t>
      </w:r>
      <w:r>
        <w:t xml:space="preserve">also evokes the Freemasons, a fraternal organization with historical ties to Enlightenment ideals of rationality, fraternity, and self-improvement. In Chile Santiago, the Freemasons played a role in 19th-century political movements and intellectual circles during the country’s struggle for independence from Spanish rule. Academic historians have examined how Masonic lodges in Santiago served as hubs for disseminating progressive ideas that influenced Chile’s constitutional development. For example, scholars such as Dr. José María Sanz (University of Chile) have documented the role of Freemasonry in fostering civic engagement and political pluralism during the late 1800s. This historical perspective underscores how the term "Mason" can be a lens through which to analyze broader sociopolitical transformations in Chile Santiago.</w:t>
      </w:r>
    </w:p>
    <w:p>
      <w:pPr>
        <w:pStyle w:val="BodyText"/>
      </w:pPr>
      <w:r>
        <w:t xml:space="preserve">The academic discourse on</w:t>
      </w:r>
      <w:r>
        <w:t xml:space="preserve"> </w:t>
      </w:r>
      <w:r>
        <w:rPr>
          <w:bCs/>
          <w:b/>
        </w:rPr>
        <w:t xml:space="preserve">Mason</w:t>
      </w:r>
      <w:r>
        <w:t xml:space="preserve"> </w:t>
      </w:r>
      <w:r>
        <w:t xml:space="preserve">in Chile Santiago is further enriched by its metaphorical usage in contemporary contexts, such as innovation and technological advancement. In recent years, "mason" has been repurposed to describe individuals or systems that act as builders of knowledge or solutions. For example, in the field of information technology, the term has been adopted to describe developers who construct digital infrastructure—echoing the literal role of a mason in shaping physical spaces. This metaphor is particularly relevant in Santiago, which has emerged as a hub for tech startups and innovation ecosystems. Institutions such as</w:t>
      </w:r>
      <w:r>
        <w:t xml:space="preserve"> </w:t>
      </w:r>
      <w:r>
        <w:rPr>
          <w:iCs/>
          <w:i/>
        </w:rPr>
        <w:t xml:space="preserve">Parque Tecnológico de Santiago</w:t>
      </w:r>
      <w:r>
        <w:t xml:space="preserve"> </w:t>
      </w:r>
      <w:r>
        <w:t xml:space="preserve">(Santiago Technology Park) have leveraged the "mason" analogy to inspire collaborative projects that aim to build resilient digital economies in Latin America. This reinterpretation of "Mason" reflects the adaptability of academic concepts across disciplines and time periods.</w:t>
      </w:r>
    </w:p>
    <w:p>
      <w:pPr>
        <w:pStyle w:val="BodyText"/>
      </w:pPr>
      <w:r>
        <w:t xml:space="preserve">The study of</w:t>
      </w:r>
      <w:r>
        <w:t xml:space="preserve"> </w:t>
      </w:r>
      <w:r>
        <w:rPr>
          <w:bCs/>
          <w:b/>
        </w:rPr>
        <w:t xml:space="preserve">Mason</w:t>
      </w:r>
      <w:r>
        <w:t xml:space="preserve"> </w:t>
      </w:r>
      <w:r>
        <w:t xml:space="preserve">in Chile Santiago also intersects with debates on cultural preservation and urban renewal. As Santiago undergoes rapid modernization, tensions arise between preserving historical masonry heritage and accommodating contemporary infrastructure needs. Academic research has highlighted how the identity of the city is shaped by its architectural legacy, with masonry serving as both a material and symbolic element of its cultural fabric. For instance, a 2021 study by the Universidad de Santiago (USACH) examined the preservation challenges of colonial-era stone facades in central Santiago, arguing that modern masonry techniques could bridge historical conservation with urban development. Such interdisciplinary approaches emphasize the need for academic collaboration between historians, engineers, and urban planners to ensure that the legacy of "Mason" remains relevant in a changing world.</w:t>
      </w:r>
    </w:p>
    <w:p>
      <w:pPr>
        <w:pStyle w:val="BodyText"/>
      </w:pPr>
      <w:r>
        <w:t xml:space="preserve">Moreover, the term</w:t>
      </w:r>
      <w:r>
        <w:t xml:space="preserve"> </w:t>
      </w:r>
      <w:r>
        <w:rPr>
          <w:bCs/>
          <w:b/>
        </w:rPr>
        <w:t xml:space="preserve">Mason</w:t>
      </w:r>
      <w:r>
        <w:t xml:space="preserve"> </w:t>
      </w:r>
      <w:r>
        <w:t xml:space="preserve">has been critically examined through sociological frameworks to explore themes of labor and class identity. In Chile Santiago, masons have historically occupied a pivotal role in both rural and urban economies, yet their contributions have often been marginalized in mainstream narratives of national progress. Recent academic works, such as those by Dr. Ana Luisa Vidal (Pontifical Catholic University of Chile), have sought to recover the stories of indigenous and working-class masons who shaped Santiago’s physical landscape. By centering these perspectives, the study redefines "Mason" not merely as a technical profession but as a symbol of resilience and cultural continuity in the face of socio-economic disparities.</w:t>
      </w:r>
    </w:p>
    <w:p>
      <w:pPr>
        <w:pStyle w:val="BodyText"/>
      </w:pPr>
      <w:r>
        <w:t xml:space="preserve">The relevance of</w:t>
      </w:r>
      <w:r>
        <w:t xml:space="preserve"> </w:t>
      </w:r>
      <w:r>
        <w:rPr>
          <w:bCs/>
          <w:b/>
        </w:rPr>
        <w:t xml:space="preserve">Mason</w:t>
      </w:r>
      <w:r>
        <w:t xml:space="preserve"> </w:t>
      </w:r>
      <w:r>
        <w:t xml:space="preserve">in Chile Santiago also extends to its pedagogical applications. Educational institutions in Santiago have increasingly incorporated masonry-related curricula into programs focused on architecture, engineering, and sustainability. For example, the Escuela de Arquitectura at Universidad de Chile offers courses that integrate traditional masonry techniques with modern materials science, reflecting a commitment to preserving regional knowledge while fostering innovation. These initiatives underscore how the academic interpretation of "Mason" can serve as a bridge between historical practices and future-oriented goals.</w:t>
      </w:r>
    </w:p>
    <w:p>
      <w:pPr>
        <w:pStyle w:val="BodyText"/>
      </w:pPr>
      <w:r>
        <w:t xml:space="preserve">In conclusion, the term</w:t>
      </w:r>
      <w:r>
        <w:t xml:space="preserve"> </w:t>
      </w:r>
      <w:r>
        <w:rPr>
          <w:bCs/>
          <w:b/>
        </w:rPr>
        <w:t xml:space="preserve">Mason</w:t>
      </w:r>
      <w:r>
        <w:t xml:space="preserve"> </w:t>
      </w:r>
      <w:r>
        <w:t xml:space="preserve">embodies a rich tapestry of meanings in the context of</w:t>
      </w:r>
      <w:r>
        <w:t xml:space="preserve"> </w:t>
      </w:r>
      <w:r>
        <w:rPr>
          <w:bCs/>
          <w:b/>
        </w:rPr>
        <w:t xml:space="preserve">Chile Santiago</w:t>
      </w:r>
      <w:r>
        <w:t xml:space="preserve">, spanning from historical craftsmanship to modern sociopolitical symbolism. This abstract academic document has outlined how academic inquiry into "Mason" can illuminate interdisciplinary connections between history, technology, sociology, and education. By examining these dimensions within the unique socio-cultural framework of Santiago, this analysis contributes to a deeper understanding of how terms rooted in material labor can evolve into powerful metaphors for innovation and cultural identity. Future research should continue to explore the intersections between "Mason" and emerging fields such as artificial intelligence, environmental sustainability, and digital heritage preservation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Chile Santiago</dc:title>
  <dc:creator/>
  <cp:keywords/>
  <dcterms:created xsi:type="dcterms:W3CDTF">2026-07-22T09:44:07Z</dcterms:created>
  <dcterms:modified xsi:type="dcterms:W3CDTF">2026-07-22T09:44:07Z</dcterms:modified>
</cp:coreProperties>
</file>

<file path=docProps/custom.xml><?xml version="1.0" encoding="utf-8"?>
<Properties xmlns="http://schemas.openxmlformats.org/officeDocument/2006/custom-properties" xmlns:vt="http://schemas.openxmlformats.org/officeDocument/2006/docPropsVTypes"/>
</file>