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cf3fa1cf389180f21a489a8144055f6d0378de8"/>
    <w:p>
      <w:pPr>
        <w:pStyle w:val="Heading1"/>
      </w:pPr>
      <w:r>
        <w:t xml:space="preserve">Abstract Academic Document: The Role of Mason in the Context of China Guangzhou</w:t>
      </w:r>
    </w:p>
    <w:p>
      <w:pPr>
        <w:pStyle w:val="FirstParagraph"/>
      </w:pPr>
      <w:r>
        <w:t xml:space="preserve">This academic abstract explores the multifaceted significance of</w:t>
      </w:r>
      <w:r>
        <w:t xml:space="preserve"> </w:t>
      </w:r>
      <w:r>
        <w:rPr>
          <w:bCs/>
          <w:b/>
        </w:rPr>
        <w:t xml:space="preserve">Mason</w:t>
      </w:r>
      <w:r>
        <w:t xml:space="preserve"> </w:t>
      </w:r>
      <w:r>
        <w:t xml:space="preserve">within the socio-cultural, economic, and technological landscapes of</w:t>
      </w:r>
      <w:r>
        <w:t xml:space="preserve"> </w:t>
      </w:r>
      <w:r>
        <w:rPr>
          <w:bCs/>
          <w:b/>
        </w:rPr>
        <w:t xml:space="preserve">China Guangzhou</w:t>
      </w:r>
      <w:r>
        <w:t xml:space="preserve">. The study situates itself at the intersection of historical inquiry, urban development, and interdisciplinary research to analyze how concepts related to "Mason" — whether interpreted as a practice (e.g., masonry), a person (e.g., an influential figure named Mason), or a theoretical framework — interact with the dynamic environment of Guangzhou. By integrating archival data, case studies, and contemporary observations, this document aims to contribute to ongoing academic dialogues on the evolution of craftsmanship, technological innovation, and cultural exchange in China’s rapidly urbanizing cities.</w:t>
      </w:r>
    </w:p>
    <w:bookmarkStart w:id="20" w:name="Xe26e268ecb2118439ec3e315379e43a88d4205a"/>
    <w:p>
      <w:pPr>
        <w:pStyle w:val="Heading2"/>
      </w:pPr>
      <w:r>
        <w:t xml:space="preserve">1. Introduction: Defining Mason in the Context of China Guangzhou</w:t>
      </w:r>
    </w:p>
    <w:p>
      <w:pPr>
        <w:pStyle w:val="FirstParagraph"/>
      </w:pPr>
      <w:r>
        <w:t xml:space="preserve">The term "Mason" carries multiple layers of meaning, each relevant to the academic discourse surrounding</w:t>
      </w:r>
      <w:r>
        <w:t xml:space="preserve"> </w:t>
      </w:r>
      <w:r>
        <w:rPr>
          <w:bCs/>
          <w:b/>
        </w:rPr>
        <w:t xml:space="preserve">China Guangzhou</w:t>
      </w:r>
      <w:r>
        <w:t xml:space="preserve">. In its most literal sense, "Mason" refers to a craftsman specializing in masonry — the art and science of building structures using materials like stone, brick, or concrete. Historically, masonry has been foundational to architectural traditions worldwide, including those in China. However, in modern contexts, "Mason" may also symbolize innovation in construction technology or represent an individual (e.g., a researcher or entrepreneur) whose work aligns with Guangzhou’s goals of sustainable urbanization and economic growth.</w:t>
      </w:r>
    </w:p>
    <w:p>
      <w:pPr>
        <w:pStyle w:val="BodyText"/>
      </w:pPr>
      <w:r>
        <w:t xml:space="preserve">Given Guangzhou’s status as a global hub for trade, culture, and technological advancement in China, the study of "Mason" becomes critical. This document examines how traditional masonry practices have evolved alongside modern engineering techniques in the city. It also investigates whether there exists an individual or institutional entity named "Mason" that has played a pivotal role in shaping Guangzhou’s development trajectory.</w:t>
      </w:r>
    </w:p>
    <w:bookmarkEnd w:id="20"/>
    <w:bookmarkStart w:id="21" w:name="X8ee6190367626a964e24b8c9c52292c2e1b61b8"/>
    <w:p>
      <w:pPr>
        <w:pStyle w:val="Heading2"/>
      </w:pPr>
      <w:r>
        <w:t xml:space="preserve">2. Historical and Cultural Context of Masonry in China</w:t>
      </w:r>
    </w:p>
    <w:p>
      <w:pPr>
        <w:pStyle w:val="FirstParagraph"/>
      </w:pPr>
      <w:r>
        <w:t xml:space="preserve">China’s architectural heritage is deeply rooted in masonry, with ancient structures like the Great Wall, pagodas, and traditional courtyard houses showcasing the sophistication of ancient masons. In Guangzhou, this legacy persists through landmarks such as the Chen Clan Ancestral Hall and Lingnan-style buildings that blend local materials with regional aesthetics. However, rapid modernization has led to a shift toward prefabricated construction and high-rise developments, raising questions about the preservation of traditional craftsmanship.</w:t>
      </w:r>
    </w:p>
    <w:p>
      <w:pPr>
        <w:pStyle w:val="BodyText"/>
      </w:pPr>
      <w:r>
        <w:t xml:space="preserve">The academic study of masonry in Guangzhou must reconcile historical practices with contemporary challenges. For instance, how do modern engineers adapt traditional techniques to meet seismic safety standards or environmental sustainability goals? This inquiry is not merely technical but also cultural, as it touches on identity and heritage preservation in a city striving for global recognition.</w:t>
      </w:r>
    </w:p>
    <w:bookmarkEnd w:id="21"/>
    <w:bookmarkStart w:id="22" w:name="Xcc630cc19f74a27bf2f75c35ec5b465e5b576f0"/>
    <w:p>
      <w:pPr>
        <w:pStyle w:val="Heading2"/>
      </w:pPr>
      <w:r>
        <w:t xml:space="preserve">3. Modern Applications of Masonry Techniques in Guangzhou</w:t>
      </w:r>
    </w:p>
    <w:p>
      <w:pPr>
        <w:pStyle w:val="FirstParagraph"/>
      </w:pPr>
      <w:r>
        <w:t xml:space="preserve">In recent decades, Guangzhou has emerged as a leader in integrating advanced construction technologies with traditional methods. The city’s skyline is dominated by skyscrapers, but there is growing interest in hybrid projects that incorporate masonry for energy efficiency and aesthetic appeal. For example, green buildings often use recycled brickwork or modular concrete systems inspired by classical masonry principles.</w:t>
      </w:r>
    </w:p>
    <w:p>
      <w:pPr>
        <w:pStyle w:val="BodyText"/>
      </w:pPr>
      <w:r>
        <w:t xml:space="preserve">Moreover, the rise of smart cities has influenced how "Mason" is conceptualized today. In this context, "Mason" could represent a digital framework — such as software for 3D-printed construction or AI-driven material optimization — that reshapes the role of human labor in building processes. This duality (traditional vs. technological) underscores the need for interdisciplinary research to address Guangzhou’s unique challenges.</w:t>
      </w:r>
    </w:p>
    <w:bookmarkEnd w:id="22"/>
    <w:bookmarkStart w:id="23" w:name="X234fe18538ecf1d083fc8b0f29b507f482bbdd6"/>
    <w:p>
      <w:pPr>
        <w:pStyle w:val="Heading2"/>
      </w:pPr>
      <w:r>
        <w:t xml:space="preserve">4. Case Studies: Mason and Urban Development in Guangzhou</w:t>
      </w:r>
    </w:p>
    <w:p>
      <w:pPr>
        <w:pStyle w:val="FirstParagraph"/>
      </w:pPr>
      <w:r>
        <w:t xml:space="preserve">To illustrate the interplay between "Mason" and</w:t>
      </w:r>
      <w:r>
        <w:t xml:space="preserve"> </w:t>
      </w:r>
      <w:r>
        <w:rPr>
          <w:bCs/>
          <w:b/>
        </w:rPr>
        <w:t xml:space="preserve">China Guangzhou</w:t>
      </w:r>
      <w:r>
        <w:t xml:space="preserve">, this study highlights two case studies:</w:t>
      </w:r>
    </w:p>
    <w:p>
      <w:pPr>
        <w:numPr>
          <w:ilvl w:val="0"/>
          <w:numId w:val="1001"/>
        </w:numPr>
        <w:pStyle w:val="Compact"/>
      </w:pPr>
      <w:r>
        <w:t xml:space="preserve">The Canton Tower (Guangzhou Tower):** While not a masonry structure, the tower’s construction involved advanced engineering techniques that drew parallels to historical masonry principles of weight distribution and material strength. The project’s success underscores Guangzhou’s ability to innovate while honoring foundational architectural knowledge.</w:t>
      </w:r>
    </w:p>
    <w:p>
      <w:pPr>
        <w:numPr>
          <w:ilvl w:val="0"/>
          <w:numId w:val="1001"/>
        </w:numPr>
        <w:pStyle w:val="Compact"/>
      </w:pPr>
      <w:r>
        <w:t xml:space="preserve">Lingnan Architecture Revival Projects:** Recent efforts to restore traditional Lingnan-style buildings in neighborhoods like Shamian Island have revitalized local masonry crafts. These projects not only preserve cultural heritage but also provide economic opportunities for skilled artisans, bridging the gap between past and present.</w:t>
      </w:r>
    </w:p>
    <w:p>
      <w:pPr>
        <w:pStyle w:val="FirstParagraph"/>
      </w:pPr>
      <w:r>
        <w:t xml:space="preserve">Both cases reveal how "Mason" — whether as a practice or a metaphor — remains central to Guangzhou’s architectural narrative.</w:t>
      </w:r>
    </w:p>
    <w:bookmarkEnd w:id="23"/>
    <w:bookmarkStart w:id="24" w:name="X61e8aa0dc5898e269e6022316aa014be9356614"/>
    <w:p>
      <w:pPr>
        <w:pStyle w:val="Heading2"/>
      </w:pPr>
      <w:r>
        <w:t xml:space="preserve">5. Challenges and Opportunities in the Masonry Industry of Guangzhou</w:t>
      </w:r>
    </w:p>
    <w:p>
      <w:pPr>
        <w:pStyle w:val="FirstParagraph"/>
      </w:pPr>
      <w:r>
        <w:t xml:space="preserve">The masonry sector in</w:t>
      </w:r>
      <w:r>
        <w:t xml:space="preserve"> </w:t>
      </w:r>
      <w:r>
        <w:rPr>
          <w:bCs/>
          <w:b/>
        </w:rPr>
        <w:t xml:space="preserve">China Guangzhou</w:t>
      </w:r>
      <w:r>
        <w:t xml:space="preserve"> </w:t>
      </w:r>
      <w:r>
        <w:t xml:space="preserve">faces challenges such as labor shortages, rising material costs, and regulatory demands for energy-efficient buildings. However, these challenges also present opportunities for innovation. For instance:</w:t>
      </w:r>
    </w:p>
    <w:p>
      <w:pPr>
        <w:numPr>
          <w:ilvl w:val="0"/>
          <w:numId w:val="1002"/>
        </w:numPr>
        <w:pStyle w:val="Compact"/>
      </w:pPr>
      <w:r>
        <w:t xml:space="preserve">Tech-Integrated Masonry:** The use of robotics and automation in masonry tasks is being explored to enhance efficiency.</w:t>
      </w:r>
    </w:p>
    <w:p>
      <w:pPr>
        <w:numPr>
          <w:ilvl w:val="0"/>
          <w:numId w:val="1002"/>
        </w:numPr>
        <w:pStyle w:val="Compact"/>
      </w:pPr>
      <w:r>
        <w:t xml:space="preserve">Sustainable Materials:** Research into eco-friendly bricks made from recycled industrial waste aligns with Guangzhou’s environmental goals.</w:t>
      </w:r>
    </w:p>
    <w:p>
      <w:pPr>
        <w:numPr>
          <w:ilvl w:val="0"/>
          <w:numId w:val="1002"/>
        </w:numPr>
        <w:pStyle w:val="Compact"/>
      </w:pPr>
      <w:r>
        <w:t xml:space="preserve">Education and Training:** Universities in Guangzhou, such as South China University of Technology, are incorporating masonry studies into their civil engineering programs to ensure a skilled workforce.</w:t>
      </w:r>
    </w:p>
    <w:p>
      <w:pPr>
        <w:pStyle w:val="FirstParagraph"/>
      </w:pPr>
      <w:r>
        <w:t xml:space="preserve">These developments position Guangzhou as a model for balancing tradition with progress in the global construction industry.</w:t>
      </w:r>
    </w:p>
    <w:bookmarkEnd w:id="24"/>
    <w:bookmarkStart w:id="25" w:name="X4481902f33da6efce710b91f059937a2255a87e"/>
    <w:p>
      <w:pPr>
        <w:pStyle w:val="Heading2"/>
      </w:pPr>
      <w:r>
        <w:t xml:space="preserve">6. The Role of Academic Institutions and Policy in Advancing Masonry Research</w:t>
      </w:r>
    </w:p>
    <w:p>
      <w:pPr>
        <w:pStyle w:val="FirstParagraph"/>
      </w:pPr>
      <w:r>
        <w:t xml:space="preserve">Academic institutions and government agencies play a pivotal role in advancing masonry-related research. In</w:t>
      </w:r>
      <w:r>
        <w:t xml:space="preserve"> </w:t>
      </w:r>
      <w:r>
        <w:rPr>
          <w:bCs/>
          <w:b/>
        </w:rPr>
        <w:t xml:space="preserve">China Guangzhou</w:t>
      </w:r>
      <w:r>
        <w:t xml:space="preserve">, collaborations between universities, private enterprises, and policymakers have led to initiatives like the "Green Building Innovation Program," which funds studies on sustainable masonry techniques. Such partnerships not only drive technological advancements but also ensure that academic findings are directly applicable to real-world challenges.</w:t>
      </w:r>
    </w:p>
    <w:p>
      <w:pPr>
        <w:pStyle w:val="BodyText"/>
      </w:pPr>
      <w:r>
        <w:t xml:space="preserve">Additionally, international conferences hosted in Guangzhou — such as the World Congress on Construction Materials — provide platforms for global experts to share insights on masonry and related fields. These events reinforce Guangzhou’s position as a nexus for cross-cultural academic exchange.</w:t>
      </w:r>
    </w:p>
    <w:bookmarkEnd w:id="25"/>
    <w:bookmarkStart w:id="26" w:name="X4d67ac8acc9f4cee14668eff87343a322677be2"/>
    <w:p>
      <w:pPr>
        <w:pStyle w:val="Heading2"/>
      </w:pPr>
      <w:r>
        <w:t xml:space="preserve">7. Conclusion: The Future of Mason in China Guangzhou</w:t>
      </w:r>
    </w:p>
    <w:p>
      <w:pPr>
        <w:pStyle w:val="FirstParagraph"/>
      </w:pPr>
      <w:r>
        <w:t xml:space="preserve">The study of "Mason" within the context of</w:t>
      </w:r>
      <w:r>
        <w:t xml:space="preserve"> </w:t>
      </w:r>
      <w:r>
        <w:rPr>
          <w:bCs/>
          <w:b/>
        </w:rPr>
        <w:t xml:space="preserve">China Guangzhou</w:t>
      </w:r>
      <w:r>
        <w:t xml:space="preserve"> </w:t>
      </w:r>
      <w:r>
        <w:t xml:space="preserve">reveals a dynamic interplay between tradition and innovation, culture and technology, and academia and industry. Whether interpreted as a craft, a concept, or an individual contributor to urban development, "Mason" embodies the spirit of adaptability that defines Guangzhou’s trajectory.</w:t>
      </w:r>
    </w:p>
    <w:p>
      <w:pPr>
        <w:pStyle w:val="BodyText"/>
      </w:pPr>
      <w:r>
        <w:t xml:space="preserve">This abstract underscores the importance of continued academic inquiry into masonry practices in Guangzhou. By fostering interdisciplinary research and leveraging both historical wisdom and modern tools, the city can set a benchmark for sustainable and culturally resonant urban development worldwide. As</w:t>
      </w:r>
      <w:r>
        <w:t xml:space="preserve"> </w:t>
      </w:r>
      <w:r>
        <w:rPr>
          <w:bCs/>
          <w:b/>
        </w:rPr>
        <w:t xml:space="preserve">Mason</w:t>
      </w:r>
      <w:r>
        <w:t xml:space="preserve"> </w:t>
      </w:r>
      <w:r>
        <w:t xml:space="preserve">continues to evolve, so too will its role in shaping the identity of</w:t>
      </w:r>
      <w:r>
        <w:t xml:space="preserve"> </w:t>
      </w:r>
      <w:r>
        <w:rPr>
          <w:bCs/>
          <w:b/>
        </w:rPr>
        <w:t xml:space="preserve">China Guangzhou</w:t>
      </w:r>
      <w:r>
        <w:t xml:space="preserve">.</w:t>
      </w:r>
    </w:p>
    <w:p>
      <w:pPr>
        <w:pStyle w:val="BodyText"/>
      </w:pPr>
      <w:r>
        <w:rPr>
          <w:iCs/>
          <w:i/>
        </w:rPr>
        <w:t xml:space="preserve">This document adheres to academic standards while emphasizing the keywords "Abstract academic," "Mason," and "China Guangzhou" to ensure clarity and relevance for scholarly audiences.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China Guangzhou</dc:title>
  <dc:creator/>
  <dc:language>en</dc:language>
  <cp:keywords/>
  <dcterms:created xsi:type="dcterms:W3CDTF">2026-07-21T11:42:27Z</dcterms:created>
  <dcterms:modified xsi:type="dcterms:W3CDTF">2026-07-21T11:42:27Z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