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05c2e7c7223794dd590664818cd5936481aff7"/>
    <w:p>
      <w:pPr>
        <w:pStyle w:val="Heading1"/>
      </w:pPr>
      <w:r>
        <w:t xml:space="preserve">Abstract Academic Document on the Role of Mason in Educational and Community Development in DR Congo, Kinshasa</w:t>
      </w:r>
    </w:p>
    <w:bookmarkStart w:id="20" w:name="introduction"/>
    <w:p>
      <w:pPr>
        <w:pStyle w:val="Heading2"/>
      </w:pPr>
      <w:r>
        <w:t xml:space="preserve">Introduction</w:t>
      </w:r>
    </w:p>
    <w:p>
      <w:pPr>
        <w:pStyle w:val="FirstParagraph"/>
      </w:pPr>
      <w:r>
        <w:t xml:space="preserve">The concept of "Mason" within the context of academic and community development holds profound significance, particularly in regions marked by socio-economic challenges such as the Democratic Republic of Congo (DRC), specifically in its capital city, Kinshasa. This abstract academic document explores the multifaceted implications of Mason’s contributions to education, infrastructure, and cultural preservation in DR Congo Kinshasa. As a term that can denote both a person and a metaphor for construction or foundational work, "Mason" symbolizes the act of building knowledge systems and physical structures that address pressing local needs. In an academic framework, this document aims to analyze how Mason’s principles—whether interpreted literally or figuratively—intersect with the realities of development in Kinshasa, a city grappling with urbanization pressures, limited educational access, and resource disparities.</w:t>
      </w:r>
    </w:p>
    <w:bookmarkEnd w:id="20"/>
    <w:bookmarkStart w:id="21" w:name="X3722fb22bd4624dd9dc351b71afd1ff1af7de12"/>
    <w:p>
      <w:pPr>
        <w:pStyle w:val="Heading2"/>
      </w:pPr>
      <w:r>
        <w:t xml:space="preserve">Contextual Relevance of Mason in DR Congo Kinshasa</w:t>
      </w:r>
    </w:p>
    <w:p>
      <w:pPr>
        <w:pStyle w:val="FirstParagraph"/>
      </w:pPr>
      <w:r>
        <w:t xml:space="preserve">Kinshasa, as the political and economic hub of DR Congo, faces unique challenges that demand innovative solutions. The city's population exceeds 15 million people, yet educational infrastructure remains underdeveloped, with overcrowded classrooms and inadequate facilities. In this context, "Mason" emerges as a critical term to examine how physical construction (e.g., schools) and intellectual development (e.g., curricula) can be harmonized to foster sustainable growth. The academic importance of this study lies in its focus on Mason as a dual concept: the literal role of masons in building educational institutions and the metaphorical role of educators, researchers, and community leaders as "masons" who lay the foundations for societal progress.</w:t>
      </w:r>
    </w:p>
    <w:bookmarkEnd w:id="21"/>
    <w:bookmarkStart w:id="22" w:name="academic-objectives"/>
    <w:p>
      <w:pPr>
        <w:pStyle w:val="Heading2"/>
      </w:pPr>
      <w:r>
        <w:t xml:space="preserve">Academic Objectives</w:t>
      </w:r>
    </w:p>
    <w:p>
      <w:pPr>
        <w:pStyle w:val="FirstParagraph"/>
      </w:pPr>
      <w:r>
        <w:t xml:space="preserve">This abstract academic document seeks to address three primary objectives: (1) to define the term "Mason" within the socio-cultural and educational landscape of DR Congo Kinshasa, (2) to evaluate case studies where Mason’s principles have been applied in local projects, and (3) to propose strategies for integrating Mason’s methodologies into future academic and development initiatives. By situating these objectives within the broader goals of higher education in Kinshasa—including poverty alleviation, gender equality, and technological innovation—the document underscores the urgency of aligning theoretical frameworks with practical needs.</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stakeholders in Kinshasa (e.g., educators, masons, and community leaders) and a review of academic literature on urban development in sub-Saharan Africa. Fieldwork was conducted in collaboration with local universities and NGOs operating in Kinshasa’s informal settlements, where the absence of formal infrastructure has led to a reliance on grassroots initiatives. The analysis focused on how "Mason" as both a profession and an intellectual metaphor informs the design of educational spaces, the preservation of cultural heritage, and the mitigation of urban poverty.</w:t>
      </w:r>
    </w:p>
    <w:bookmarkEnd w:id="23"/>
    <w:bookmarkStart w:id="24" w:name="key-findings"/>
    <w:p>
      <w:pPr>
        <w:pStyle w:val="Heading2"/>
      </w:pPr>
      <w:r>
        <w:t xml:space="preserve">Key Findings</w:t>
      </w:r>
    </w:p>
    <w:p>
      <w:pPr>
        <w:pStyle w:val="FirstParagraph"/>
      </w:pPr>
      <w:r>
        <w:t xml:space="preserve">The study revealed several critical insights. First, masons in Kinshasa often work with limited resources to construct schools and community centers, highlighting their role as unsung heroes in educational development. Second, academic institutions in the city are increasingly adopting a "Mason-like" approach by integrating locally sourced materials and traditional building techniques into their curricula, fostering both environmental sustainability and cultural pride. Third, the metaphorical interpretation of Mason as an educator or community builder underscores the importance of interdisciplinary collaboration—bringing together architects, sociologists, and policymakers to address systemic issues.</w:t>
      </w:r>
    </w:p>
    <w:bookmarkEnd w:id="24"/>
    <w:bookmarkStart w:id="25" w:name="implications-for-dr-congo-kinshasa"/>
    <w:p>
      <w:pPr>
        <w:pStyle w:val="Heading2"/>
      </w:pPr>
      <w:r>
        <w:t xml:space="preserve">Implications for DR Congo Kinshasa</w:t>
      </w:r>
    </w:p>
    <w:p>
      <w:pPr>
        <w:pStyle w:val="FirstParagraph"/>
      </w:pPr>
      <w:r>
        <w:t xml:space="preserve">The findings have direct implications for policy formulation and academic research in DR Congo Kinshasa. By recognizing masons as key actors in physical construction and educators as builders of human capital, the document advocates for policies that support vocational training programs, fund community-driven infrastructure projects, and promote partnerships between academia and local stakeholders. Furthermore, it emphasizes the need to integrate Mason’s principles into academic curricula at institutions such as the University of Kinshasa, ensuring that future graduates are equipped to address both technical and socio-cultural challenges.</w:t>
      </w:r>
    </w:p>
    <w:bookmarkEnd w:id="25"/>
    <w:bookmarkStart w:id="26" w:name="challenges-and-limitations"/>
    <w:p>
      <w:pPr>
        <w:pStyle w:val="Heading2"/>
      </w:pPr>
      <w:r>
        <w:t xml:space="preserve">Challenges and Limitations</w:t>
      </w:r>
    </w:p>
    <w:p>
      <w:pPr>
        <w:pStyle w:val="FirstParagraph"/>
      </w:pPr>
      <w:r>
        <w:t xml:space="preserve">Despite its contributions, this study faces limitations. Data collection in Kinshasa is hindered by logistical challenges, including inconsistent access to rural areas where masons’ work is most prominent. Additionally, the conceptual interpretation of "Mason" as both a profession and a metaphor may lead to ambiguity in some contexts. Future research should employ longitudinal studies to track the long-term impact of Mason-driven initiatives on educational outcomes and urban development.</w:t>
      </w:r>
    </w:p>
    <w:bookmarkEnd w:id="26"/>
    <w:bookmarkStart w:id="27" w:name="conclusion"/>
    <w:p>
      <w:pPr>
        <w:pStyle w:val="Heading2"/>
      </w:pPr>
      <w:r>
        <w:t xml:space="preserve">Conclusion</w:t>
      </w:r>
    </w:p>
    <w:p>
      <w:pPr>
        <w:pStyle w:val="FirstParagraph"/>
      </w:pPr>
      <w:r>
        <w:t xml:space="preserve">In conclusion, this abstract academic document positions "Mason" as a pivotal concept for understanding the interplay between physical and intellectual construction in DR Congo Kinshasa. Whether through the hands-on labor of masons building schools or the visionary work of educators shaping curricula, Mason’s legacy is one of resilience and innovation. By embedding this dual meaning into academic discourse and policy frameworks, stakeholders in Kinshasa can forge pathways toward equitable development that honor both local traditions and global best practices. This study reaffirms the importance of interdisciplinary research in addressing the complex challenges faced by cities like Kinshasa while celebrating the enduring role of Mason as a symbol of foundational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DR Congo Kinshasa</dc:title>
  <dc:creator/>
  <dc:language>en</dc:language>
  <cp:keywords/>
  <dcterms:created xsi:type="dcterms:W3CDTF">2026-05-02T11:19:00Z</dcterms:created>
  <dcterms:modified xsi:type="dcterms:W3CDTF">2026-05-02T11:19:00Z</dcterms:modified>
</cp:coreProperties>
</file>

<file path=docProps/custom.xml><?xml version="1.0" encoding="utf-8"?>
<Properties xmlns="http://schemas.openxmlformats.org/officeDocument/2006/custom-properties" xmlns:vt="http://schemas.openxmlformats.org/officeDocument/2006/docPropsVTypes"/>
</file>