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a04dd8ae61c778c4cd5b8037254fa4df1ce27b8"/>
    <w:p>
      <w:pPr>
        <w:pStyle w:val="Heading1"/>
      </w:pPr>
      <w:r>
        <w:t xml:space="preserve">Abstract: The Role of Masonry (Mason) in Urban Development and Cultural Preservation in Ethiopia Addis Ababa</w:t>
      </w:r>
    </w:p>
    <w:p>
      <w:pPr>
        <w:pStyle w:val="FirstParagraph"/>
      </w:pPr>
      <w:r>
        <w:rPr>
          <w:bCs/>
          <w:b/>
        </w:rPr>
        <w:t xml:space="preserve">Abstract:</w:t>
      </w:r>
    </w:p>
    <w:p>
      <w:pPr>
        <w:pStyle w:val="BodyText"/>
      </w:pPr>
      <w:r>
        <w:t xml:space="preserve">The concept of "Mason," broadly interpreted as the practice of masonry, construction techniques, and the role of skilled laborers in shaping built environments, holds significant academic and practical relevance in the context of Ethiopia’s capital city, Addis Ababa. This abstract explores the multifaceted contributions of Masonic practices to urban development, architectural heritage preservation, and socio-economic dynamics within Ethiopia Addis Ababa. By examining historical precedents, contemporary applications, and interdisciplinary challenges faced by masons in the region, this document aims to underscore the critical role of masonry in addressing Ethiopia’s unique developmental needs while preserving its cultural identity.</w:t>
      </w:r>
    </w:p>
    <w:p>
      <w:pPr>
        <w:pStyle w:val="BodyText"/>
      </w:pPr>
      <w:r>
        <w:rPr>
          <w:bCs/>
          <w:b/>
        </w:rPr>
        <w:t xml:space="preserve">Introduction:</w:t>
      </w:r>
    </w:p>
    <w:p>
      <w:pPr>
        <w:pStyle w:val="BodyText"/>
      </w:pPr>
      <w:r>
        <w:t xml:space="preserve">Ethiopia Addis Ababa, as a hub of political, economic, and cultural activity in East Africa, has undergone rapid urbanization over the past few decades. This transformation has necessitated innovative approaches to construction and infrastructure development. At the heart of this process lies the profession of masonry—a discipline that bridges traditional craftsmanship with modern engineering principles. In Ethiopia Addis Ababa, masons are not merely laborers; they are custodians of a centuries-old architectural heritage, innovators in sustainable building practices, and key players in addressing housing shortages and urban expansion.</w:t>
      </w:r>
    </w:p>
    <w:p>
      <w:pPr>
        <w:pStyle w:val="BodyText"/>
      </w:pPr>
      <w:r>
        <w:t xml:space="preserve">The academic study of Mason (masonry) in this context requires an interdisciplinary approach, integrating archaeology, architecture, socio-economic analysis, and environmental science. Ethiopia Addis Ababa’s built environment reflects a confluence of indigenous techniques—such as the use of compressed earth blocks and volcanic stone—and imported technologies from global construction trends. Understanding the role of masons in harmonizing these elements is essential for formulating policies that promote both development and cultural preservation.</w:t>
      </w:r>
    </w:p>
    <w:p>
      <w:pPr>
        <w:pStyle w:val="BodyText"/>
      </w:pPr>
      <w:r>
        <w:rPr>
          <w:bCs/>
          <w:b/>
        </w:rPr>
        <w:t xml:space="preserve">Methodology:</w:t>
      </w:r>
    </w:p>
    <w:p>
      <w:pPr>
        <w:pStyle w:val="BodyText"/>
      </w:pPr>
      <w:r>
        <w:t xml:space="preserve">This academic document employs a mixed-methods approach to analyze the role of Mason (masonry) in Ethiopia Addis Ababa. Primary data was collected through field observations, interviews with local masons, and case studies of historical and contemporary buildings. Secondary sources included archival records, architectural blueprints from Ethiopian institutions like the Addis Ababa Institute of Technology, and academic publications on traditional building techniques.</w:t>
      </w:r>
    </w:p>
    <w:p>
      <w:pPr>
        <w:pStyle w:val="BodyText"/>
      </w:pPr>
      <w:r>
        <w:t xml:space="preserve">The study focuses on three key areas: (1) the historical evolution of masonry in Ethiopia’s urban landscape, (2) the socio-economic status and challenges faced by masons in Addis Ababa, and (3) the integration of Masonic practices into sustainable urban development frameworks. Ethnographic analysis was used to document how traditional mason techniques intersect with modern demands for energy-efficient buildings and earthquake-resistant structures.</w:t>
      </w:r>
    </w:p>
    <w:p>
      <w:pPr>
        <w:pStyle w:val="BodyText"/>
      </w:pPr>
      <w:r>
        <w:rPr>
          <w:bCs/>
          <w:b/>
        </w:rPr>
        <w:t xml:space="preserve">Findings:</w:t>
      </w:r>
    </w:p>
    <w:p>
      <w:pPr>
        <w:pStyle w:val="BodyText"/>
      </w:pPr>
      <w:r>
        <w:t xml:space="preserve">1. **Historical Context**: Ethiopia Addis Ababa’s architectural heritage is deeply rooted in indigenous masonry techniques. Traditional methods, such as the use of adobe bricks and volcanic rock, have been employed for centuries in constructing churches, government buildings, and residential structures. These practices not only reflect environmental adaptation but also embody the aesthetic values of Ethiopian culture.</w:t>
      </w:r>
    </w:p>
    <w:p>
      <w:pPr>
        <w:pStyle w:val="BodyText"/>
      </w:pPr>
      <w:r>
        <w:t xml:space="preserve">2. **Socio-Economic Dynamics**: Masons in Addis Ababa constitute a significant portion of the informal labor market. However, their profession is often undervalued despite its critical role in urban construction. Interviews with masons revealed challenges such as lack of formal training, low wages, and limited access to modern tools and materials. Additionally, many masons struggle to balance traditional techniques with the pressure to adopt globalized construction standards.</w:t>
      </w:r>
    </w:p>
    <w:p>
      <w:pPr>
        <w:pStyle w:val="BodyText"/>
      </w:pPr>
      <w:r>
        <w:t xml:space="preserve">3. **Sustainable Development**: The study highlights opportunities for integrating Masonic practices into sustainable urban development. For example, traditional adobe construction in Ethiopia Addis Ababa can reduce reliance on energy-intensive materials like concrete and steel. Furthermore, masons are increasingly being trained to use locally sourced materials and low-impact technologies to mitigate the environmental footprint of urbanization.</w:t>
      </w:r>
    </w:p>
    <w:p>
      <w:pPr>
        <w:pStyle w:val="BodyText"/>
      </w:pPr>
      <w:r>
        <w:rPr>
          <w:bCs/>
          <w:b/>
        </w:rPr>
        <w:t xml:space="preserve">Challenges:</w:t>
      </w:r>
    </w:p>
    <w:p>
      <w:pPr>
        <w:pStyle w:val="BodyText"/>
      </w:pPr>
      <w:r>
        <w:t xml:space="preserve">Despite its potential, the profession of Mason (masonry) in Ethiopia Addis Ababa faces several obstacles. Rapid urbanization has led to a surge in demand for construction, often at the expense of quality and sustainability. Informal masons frequently lack access to formal certification programs, which limits their ability to compete with international contractors. Additionally, cultural preservation efforts are hindered by the erasure of traditional building practices in favor of modernist designs that prioritize speed and cost over heritage.</w:t>
      </w:r>
    </w:p>
    <w:p>
      <w:pPr>
        <w:pStyle w:val="BodyText"/>
      </w:pPr>
      <w:r>
        <w:t xml:space="preserve">Another challenge is the absence of a cohesive policy framework that recognizes masons as essential stakeholders in urban planning. In Ethiopia Addis Ababa, there is a need for interdisciplinary collaboration between architects, engineers, and masons to ensure that development projects respect both technical standards and cultural values.</w:t>
      </w:r>
    </w:p>
    <w:p>
      <w:pPr>
        <w:pStyle w:val="BodyText"/>
      </w:pPr>
      <w:r>
        <w:rPr>
          <w:bCs/>
          <w:b/>
        </w:rPr>
        <w:t xml:space="preserve">Conclusion:</w:t>
      </w:r>
    </w:p>
    <w:p>
      <w:pPr>
        <w:pStyle w:val="BodyText"/>
      </w:pPr>
      <w:r>
        <w:t xml:space="preserve">The role of Mason (masonry) in Ethiopia Addis Ababa extends beyond the physical act of building; it encompasses cultural continuity, socio-economic empowerment, and environmental stewardship. This academic document underscores the necessity of elevating masons as key actors in urban development and advocating for policies that integrate traditional practices with modern innovation. By doing so, Ethiopia Addis Ababa can create a built environment that is resilient, culturally rich, and responsive to the needs of its diverse population.</w:t>
      </w:r>
    </w:p>
    <w:p>
      <w:pPr>
        <w:pStyle w:val="BodyText"/>
      </w:pPr>
      <w:r>
        <w:t xml:space="preserve">In conclusion, the study reaffirms that Masonic practices are not relics of the past but vital components of sustainable urban futures. As Ethiopia Addis Ababa continues to grow, it is imperative to recognize and invest in the skills and knowledge of masons to ensure that development aligns with both global standards and local traditions.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Ethiopia Addis Ababa</dc:title>
  <dc:creator/>
  <dc:language>en</dc:language>
  <cp:keywords/>
  <dcterms:created xsi:type="dcterms:W3CDTF">2026-07-23T01:15:24Z</dcterms:created>
  <dcterms:modified xsi:type="dcterms:W3CDTF">2026-07-23T01:15:24Z</dcterms:modified>
</cp:coreProperties>
</file>

<file path=docProps/custom.xml><?xml version="1.0" encoding="utf-8"?>
<Properties xmlns="http://schemas.openxmlformats.org/officeDocument/2006/custom-properties" xmlns:vt="http://schemas.openxmlformats.org/officeDocument/2006/docPropsVTypes"/>
</file>