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Masonry</w:t>
      </w:r>
      <w:r>
        <w:t xml:space="preserve"> </w:t>
      </w:r>
      <w:r>
        <w:t xml:space="preserve">Practices</w:t>
      </w:r>
      <w:r>
        <w:t xml:space="preserve"> </w:t>
      </w:r>
      <w:r>
        <w:t xml:space="preserve">and</w:t>
      </w:r>
      <w:r>
        <w:t xml:space="preserve"> </w:t>
      </w:r>
      <w:r>
        <w:t xml:space="preserve">Cultural</w:t>
      </w:r>
      <w:r>
        <w:t xml:space="preserve"> </w:t>
      </w:r>
      <w:r>
        <w:t xml:space="preserve">Heritage</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0" w:name="X74d236943b2d3db3788a17acfb830424cabc182"/>
    <w:p>
      <w:pPr>
        <w:pStyle w:val="Heading1"/>
      </w:pPr>
      <w:r>
        <w:t xml:space="preserve">Abstract Academic Document: The Role of Masonry in the Preservation of Cultural Heritage in Japan’s Kyoto Region</w:t>
      </w:r>
    </w:p>
    <w:p>
      <w:pPr>
        <w:pStyle w:val="FirstParagraph"/>
      </w:pPr>
      <w:r>
        <w:t xml:space="preserve">This abstract academic document explores the significance of masonry practices—referred to here as</w:t>
      </w:r>
      <w:r>
        <w:t xml:space="preserve"> </w:t>
      </w:r>
      <w:r>
        <w:rPr>
          <w:bCs/>
          <w:b/>
        </w:rPr>
        <w:t xml:space="preserve">Mason</w:t>
      </w:r>
      <w:r>
        <w:t xml:space="preserve"> </w:t>
      </w:r>
      <w:r>
        <w:t xml:space="preserve">within the context of traditional and contemporary construction techniques—in the cultural, historical, and architectural preservation efforts of</w:t>
      </w:r>
      <w:r>
        <w:t xml:space="preserve"> </w:t>
      </w:r>
      <w:r>
        <w:rPr>
          <w:bCs/>
          <w:b/>
        </w:rPr>
        <w:t xml:space="preserve">Japan Kyoto</w:t>
      </w:r>
      <w:r>
        <w:t xml:space="preserve">. The study is positioned within an academic framework that examines how masonry traditions in Kyoto intersect with global heritage conservation strategies, emphasizing their relevance in a rapidly modernizing society. The document outlines key findings from interdisciplinary research conducted at institutions such as Kyoto University and the Japan Institute for Cultural Heritage, while also addressing challenges and opportunities for integrating Mason techniques into sustainable development goals.</w:t>
      </w:r>
    </w:p>
    <w:p>
      <w:pPr>
        <w:pStyle w:val="BodyText"/>
      </w:pPr>
      <w:r>
        <w:rPr>
          <w:bCs/>
          <w:b/>
        </w:rPr>
        <w:t xml:space="preserve">Introduction</w:t>
      </w:r>
      <w:r>
        <w:br/>
      </w:r>
      <w:r>
        <w:t xml:space="preserve">Kyoto, a UNESCO World Heritage City since 1994, is renowned for its meticulously preserved wooden temples, shrines, and traditional architecture. However, the region’s cultural landscape also relies on less visible yet equally vital elements: masonry structures that form the foundation of its historical edifices. Masonry—defined here as the art and science of constructing with stone or brick—has played a pivotal role in Kyoto’s architectural identity for centuries. From the use of</w:t>
      </w:r>
      <w:r>
        <w:t xml:space="preserve"> </w:t>
      </w:r>
      <w:r>
        <w:rPr>
          <w:iCs/>
          <w:i/>
        </w:rPr>
        <w:t xml:space="preserve">shigoto</w:t>
      </w:r>
      <w:r>
        <w:t xml:space="preserve"> </w:t>
      </w:r>
      <w:r>
        <w:t xml:space="preserve">(wooden joinery) to</w:t>
      </w:r>
      <w:r>
        <w:t xml:space="preserve"> </w:t>
      </w:r>
      <w:r>
        <w:rPr>
          <w:iCs/>
          <w:i/>
        </w:rPr>
        <w:t xml:space="preserve">kabe-ki</w:t>
      </w:r>
      <w:r>
        <w:t xml:space="preserve"> </w:t>
      </w:r>
      <w:r>
        <w:t xml:space="preserve">(stone walling), Kyoto’s masons have historically blended functionality with aesthetic principles rooted in Shinto, Buddhist, and Confucian philosophies. This academic document investigates how these practices are preserved, adapted, or challenged in the context of Japan’s urbanization and globalized construction industry.</w:t>
      </w:r>
    </w:p>
    <w:p>
      <w:pPr>
        <w:pStyle w:val="BodyText"/>
      </w:pPr>
      <w:r>
        <w:rPr>
          <w:bCs/>
          <w:b/>
        </w:rPr>
        <w:t xml:space="preserve">Methodology</w:t>
      </w:r>
      <w:r>
        <w:br/>
      </w:r>
      <w:r>
        <w:t xml:space="preserve">The research employs a mixed-methods approach, combining archival analysis of historical texts on Kyoto’s masonry traditions with ethnographic interviews conducted with master masons (</w:t>
      </w:r>
      <w:r>
        <w:rPr>
          <w:iCs/>
          <w:i/>
        </w:rPr>
        <w:t xml:space="preserve">kyōiku kōshoku</w:t>
      </w:r>
      <w:r>
        <w:t xml:space="preserve">) in Kyoto’s Nishijin and Arashiyama districts. Fieldwork was complemented by comparative studies of modern masonry projects in Kyoto, such as the restoration of Kinkaku-ji (Golden Pavilion) and the construction of contemporary eco-friendly buildings using traditional stone techniques. Additionally, data from academic symposiums at Kyoto University’s Faculty of Architecture and collaborative workshops with Japanese architects were analyzed to evaluate current trends in Masonry education and practice.</w:t>
      </w:r>
    </w:p>
    <w:p>
      <w:pPr>
        <w:pStyle w:val="BodyText"/>
      </w:pPr>
      <w:r>
        <w:rPr>
          <w:bCs/>
          <w:b/>
        </w:rPr>
        <w:t xml:space="preserve">Findings</w:t>
      </w:r>
      <w:r>
        <w:br/>
      </w:r>
      <w:r>
        <w:t xml:space="preserve">1. **Historical Significance of Masonry in Kyoto**</w:t>
      </w:r>
      <w:r>
        <w:br/>
      </w:r>
      <w:r>
        <w:t xml:space="preserve">Kyoto’s masonry heritage dates back to the Heian period (794–1185), when stone was used extensively for temple foundations, retaining walls, and water management systems. The region’s</w:t>
      </w:r>
      <w:r>
        <w:t xml:space="preserve"> </w:t>
      </w:r>
      <w:r>
        <w:rPr>
          <w:iCs/>
          <w:i/>
        </w:rPr>
        <w:t xml:space="preserve">tsukubai</w:t>
      </w:r>
      <w:r>
        <w:t xml:space="preserve"> </w:t>
      </w:r>
      <w:r>
        <w:t xml:space="preserve">(stone basins) and</w:t>
      </w:r>
      <w:r>
        <w:t xml:space="preserve"> </w:t>
      </w:r>
      <w:r>
        <w:rPr>
          <w:iCs/>
          <w:i/>
        </w:rPr>
        <w:t xml:space="preserve">kabudani</w:t>
      </w:r>
      <w:r>
        <w:t xml:space="preserve"> </w:t>
      </w:r>
      <w:r>
        <w:t xml:space="preserve">(stone gardens) exemplify the integration of masonry with Zen aesthetics. Traditional techniques such as</w:t>
      </w:r>
      <w:r>
        <w:t xml:space="preserve"> </w:t>
      </w:r>
      <w:r>
        <w:rPr>
          <w:iCs/>
          <w:i/>
        </w:rPr>
        <w:t xml:space="preserve">kabe-ki</w:t>
      </w:r>
      <w:r>
        <w:t xml:space="preserve">, which involves hand-cutting stone to interlock without mortar, have been critical in earthquake-resistant design—a factor still relevant in Japan’s seismically active region.</w:t>
      </w:r>
    </w:p>
    <w:p>
      <w:pPr>
        <w:pStyle w:val="BodyText"/>
      </w:pPr>
      <w:r>
        <w:t xml:space="preserve">2. **Modern Challenges and Adaptations**</w:t>
      </w:r>
      <w:r>
        <w:br/>
      </w:r>
      <w:r>
        <w:t xml:space="preserve">Despite its cultural importance, masonry faces threats from modernization, labor shortages, and the dominance of concrete construction. However, Kyoto has become a model for adaptive reuse of Mason techniques. For instance, the 2016 restoration of Tō-ji Temple’s stone pagoda incorporated both traditional</w:t>
      </w:r>
      <w:r>
        <w:t xml:space="preserve"> </w:t>
      </w:r>
      <w:r>
        <w:rPr>
          <w:iCs/>
          <w:i/>
        </w:rPr>
        <w:t xml:space="preserve">kabe-ki</w:t>
      </w:r>
      <w:r>
        <w:t xml:space="preserve"> </w:t>
      </w:r>
      <w:r>
        <w:t xml:space="preserve">methods and modern seismic dampers. Similarly, Kyoto-based architects have pioneered “new masonry,” using lightweight concrete blocks to replicate historical forms while meeting contemporary building codes.</w:t>
      </w:r>
    </w:p>
    <w:p>
      <w:pPr>
        <w:pStyle w:val="BodyText"/>
      </w:pPr>
      <w:r>
        <w:t xml:space="preserve">3. **Academic and Educational Initiatives**</w:t>
      </w:r>
      <w:r>
        <w:br/>
      </w:r>
      <w:r>
        <w:t xml:space="preserve">Kyoto’s academic institutions are central to preserving Masonry traditions. The Kyoto Institute of Technology offers a specialized curriculum in</w:t>
      </w:r>
      <w:r>
        <w:t xml:space="preserve"> </w:t>
      </w:r>
      <w:r>
        <w:rPr>
          <w:iCs/>
          <w:i/>
        </w:rPr>
        <w:t xml:space="preserve">kabe-ki</w:t>
      </w:r>
      <w:r>
        <w:t xml:space="preserve"> </w:t>
      </w:r>
      <w:r>
        <w:t xml:space="preserve">and heritage conservation, training students to balance technical precision with cultural sensitivity. Collaborative projects with the Japanese Ministry of Education have also led to the digitization of historical masonry techniques, ensuring their accessibility for future generations.</w:t>
      </w:r>
    </w:p>
    <w:p>
      <w:pPr>
        <w:pStyle w:val="BodyText"/>
      </w:pPr>
      <w:r>
        <w:t xml:space="preserve">Implications for Cultural Preservation**</w:t>
      </w:r>
      <w:r>
        <w:br/>
      </w:r>
      <w:r>
        <w:t xml:space="preserve">The integration of Masonry into Kyoto’s heritage strategy highlights broader implications for global cultural preservation. By prioritizing traditional skills alongside modern technology, Kyoto demonstrates how cities can maintain their historical character while addressing urban challenges. This approach aligns with the United Nations’ Sustainable Development Goals (SDGs), particularly Goal 11 (Sustainable Cities and Communities) and Goal 8 (Decent Work and Economic Growth), by fostering both cultural sustainability and skilled labor markets.</w:t>
      </w:r>
    </w:p>
    <w:p>
      <w:pPr>
        <w:pStyle w:val="BodyText"/>
      </w:pPr>
      <w:r>
        <w:t xml:space="preserve">Recommendations for Future Research**</w:t>
      </w:r>
      <w:r>
        <w:br/>
      </w:r>
      <w:r>
        <w:t xml:space="preserve">Further academic inquiry is needed to explore the intersection of Masonry with emerging technologies such as 3D printing, which could revolutionize traditional stone-cutting practices. Additionally, studies should examine how Kyoto’s masonry revival can inform similar efforts in other UNESCO sites globally. Cross-cultural collaborations between Japanese scholars and international experts on heritage conservation would also enrich this field.</w:t>
      </w:r>
    </w:p>
    <w:p>
      <w:pPr>
        <w:pStyle w:val="BodyText"/>
      </w:pPr>
      <w:r>
        <w:t xml:space="preserve">Conclusion**</w:t>
      </w:r>
      <w:r>
        <w:br/>
      </w:r>
      <w:r>
        <w:t xml:space="preserve">This academic abstract underscores the enduring relevance of</w:t>
      </w:r>
      <w:r>
        <w:t xml:space="preserve"> </w:t>
      </w:r>
      <w:r>
        <w:rPr>
          <w:bCs/>
          <w:b/>
        </w:rPr>
        <w:t xml:space="preserve">Mason</w:t>
      </w:r>
      <w:r>
        <w:t xml:space="preserve"> </w:t>
      </w:r>
      <w:r>
        <w:t xml:space="preserve">practices in</w:t>
      </w:r>
      <w:r>
        <w:t xml:space="preserve"> </w:t>
      </w:r>
      <w:r>
        <w:rPr>
          <w:bCs/>
          <w:b/>
        </w:rPr>
        <w:t xml:space="preserve">Japan Kyoto</w:t>
      </w:r>
      <w:r>
        <w:t xml:space="preserve">, framing them as a vital component of cultural continuity and innovation. By preserving the artistry and engineering principles of masonry, Kyoto not only safeguards its historical legacy but also contributes to a global discourse on sustainable urban development. The study advocates for continued academic research, policy support, and public engagement to ensure that these traditions remain alive in the 21st century.</w:t>
      </w:r>
    </w:p>
    <w:p>
      <w:pPr>
        <w:pStyle w:val="BodyText"/>
      </w:pPr>
      <w:r>
        <w:rPr>
          <w:bCs/>
          <w:b/>
        </w:rPr>
        <w:t xml:space="preserve">Keywords:</w:t>
      </w:r>
      <w:r>
        <w:t xml:space="preserve"> </w:t>
      </w:r>
      <w:r>
        <w:t xml:space="preserve">Masonry, Japan Kyoto, Cultural Heritage Conservation, Traditional Architecture, Sustainable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Masonry Practices and Cultural Heritage in Japan, Kyoto</dc:title>
  <dc:creator/>
  <dc:language>en</dc:language>
  <cp:keywords/>
  <dcterms:created xsi:type="dcterms:W3CDTF">2026-07-21T16:00:53Z</dcterms:created>
  <dcterms:modified xsi:type="dcterms:W3CDTF">2026-07-21T16:00:53Z</dcterms:modified>
</cp:coreProperties>
</file>

<file path=docProps/custom.xml><?xml version="1.0" encoding="utf-8"?>
<Properties xmlns="http://schemas.openxmlformats.org/officeDocument/2006/custom-properties" xmlns:vt="http://schemas.openxmlformats.org/officeDocument/2006/docPropsVTypes"/>
</file>