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Mason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05b6c47b03e04e6a13779534e385c9f3ca27bbd"/>
    <w:p>
      <w:pPr>
        <w:pStyle w:val="Heading1"/>
      </w:pPr>
      <w:r>
        <w:t xml:space="preserve">Abstract Academic Document: The Role of "Mason" in the Architectural and Cultural Context of Peru Lima</w:t>
      </w:r>
    </w:p>
    <w:p>
      <w:pPr>
        <w:pStyle w:val="FirstParagraph"/>
      </w:pPr>
      <w:r>
        <w:rPr>
          <w:bCs/>
          <w:b/>
        </w:rPr>
        <w:t xml:space="preserve">Abstract:</w:t>
      </w:r>
    </w:p>
    <w:p>
      <w:pPr>
        <w:pStyle w:val="BodyText"/>
      </w:pPr>
      <w:r>
        <w:t xml:space="preserve">The term "Mason" holds significant historical, cultural, and practical relevance within the context of Peru Lima, particularly in its architectural evolution and societal development. This academic document explores the multifaceted role of masons—both as skilled artisans and as symbolic figures within broader socio-political frameworks—in shaping the built environment of Lima. By examining historical practices, contemporary challenges, and future opportunities for integration, this abstract underscores how "Mason" remains a critical element in understanding Peru Lima’s urban identity and cultural heritage.</w:t>
      </w:r>
    </w:p>
    <w:bookmarkStart w:id="20" w:name="X29e845a497d7bd2f4cf603a1978688a0d4c075d"/>
    <w:p>
      <w:pPr>
        <w:pStyle w:val="Heading2"/>
      </w:pPr>
      <w:r>
        <w:t xml:space="preserve">Historical Context: Masonry in Pre-Columbian and Colonial Architecture</w:t>
      </w:r>
    </w:p>
    <w:p>
      <w:pPr>
        <w:pStyle w:val="FirstParagraph"/>
      </w:pPr>
      <w:r>
        <w:t xml:space="preserve">Lima, the capital of Peru, has long been a crucible of architectural innovation, influenced by Indigenous Andean traditions and colonial Spanish designs. The role of "Mason" in this context dates back to pre-Columbian civilizations such as the Inca Empire, where stonemasonry was a revered craft. The Incas employed advanced techniques to construct structures like Machu Picchu and Cusco’s temples, using precisely cut stones without mortar. These methods were later adapted by Spanish colonizers during the 16th century, leading to hybrid architectural styles that incorporated both Indigenous and European elements.</w:t>
      </w:r>
    </w:p>
    <w:p>
      <w:pPr>
        <w:pStyle w:val="BodyText"/>
      </w:pPr>
      <w:r>
        <w:t xml:space="preserve">In colonial Lima, masons played a pivotal role in constructing churches, civic buildings, and fortifications. The Cathedral of Lima (Catedral de Lima), for example, showcases the work of skilled stonemasons who blended Spanish baroque aesthetics with local materials such as adobe and granite. This period established a legacy where "Mason" was not merely a trade but a symbol of cultural synthesis and resilience.</w:t>
      </w:r>
    </w:p>
    <w:bookmarkEnd w:id="20"/>
    <w:bookmarkStart w:id="21" w:name="Xdaf0337a236f44430b2f5842afe7f33081961db"/>
    <w:p>
      <w:pPr>
        <w:pStyle w:val="Heading2"/>
      </w:pPr>
      <w:r>
        <w:t xml:space="preserve">Modern Relevance: Masonry in Contemporary Peru Lima</w:t>
      </w:r>
    </w:p>
    <w:p>
      <w:pPr>
        <w:pStyle w:val="FirstParagraph"/>
      </w:pPr>
      <w:r>
        <w:t xml:space="preserve">In the modern era, the term "Mason" continues to evolve, reflecting both traditional craftsmanship and contemporary construction needs. In Peru Lima, masonry remains integral to housing projects, infrastructure development, and heritage preservation. However, urbanization and economic pressures have introduced challenges such as the decline of artisanal skills and reliance on mass-produced materials like concrete blocks.</w:t>
      </w:r>
    </w:p>
    <w:p>
      <w:pPr>
        <w:pStyle w:val="BodyText"/>
      </w:pPr>
      <w:r>
        <w:t xml:space="preserve">Recent initiatives in Peru Lima aim to revive traditional masonry techniques while integrating modern sustainability practices. For instance, the use of adobe bricks reinforced with lime or recycled materials has gained traction among architects and urban planners seeking eco-friendly solutions. These efforts align with global trends toward climate-conscious construction, highlighting how "Mason" can bridge historical knowledge and future innovation.</w:t>
      </w:r>
    </w:p>
    <w:bookmarkEnd w:id="21"/>
    <w:bookmarkStart w:id="22" w:name="X639ef1d87b40967a176648935668f722c9cbf24"/>
    <w:p>
      <w:pPr>
        <w:pStyle w:val="Heading2"/>
      </w:pPr>
      <w:r>
        <w:t xml:space="preserve">Cultural Significance: Masons as Cultural Custodians</w:t>
      </w:r>
    </w:p>
    <w:p>
      <w:pPr>
        <w:pStyle w:val="FirstParagraph"/>
      </w:pPr>
      <w:r>
        <w:t xml:space="preserve">Beyond physical construction, the role of "Mason" in Peru Lima extends to cultural symbolism. In Indigenous communities, stonemasonry is often associated with spiritual rituals and ancestral knowledge. For example, the Andean concept of "ayni" (reciprocity) emphasizes communal labor and shared responsibility—values that resonate with traditional masonry practices.</w:t>
      </w:r>
    </w:p>
    <w:p>
      <w:pPr>
        <w:pStyle w:val="BodyText"/>
      </w:pPr>
      <w:r>
        <w:t xml:space="preserve">Additionally, the Freemasons (a fraternal organization with roots in medieval stonemason guilds) have had a presence in Lima since colonial times. Their influence can be seen in architectural design and philosophical ideals that emphasize enlightenment, brotherhood, and civic duty. While their impact is less visible today, the legacy of such groups persists in Peru’s cultural fabric.</w:t>
      </w:r>
    </w:p>
    <w:bookmarkEnd w:id="22"/>
    <w:bookmarkStart w:id="23" w:name="challenges-and-opportunities"/>
    <w:p>
      <w:pPr>
        <w:pStyle w:val="Heading2"/>
      </w:pPr>
      <w:r>
        <w:t xml:space="preserve">Challenges and Opportunities</w:t>
      </w:r>
    </w:p>
    <w:p>
      <w:pPr>
        <w:pStyle w:val="FirstParagraph"/>
      </w:pPr>
      <w:r>
        <w:t xml:space="preserve">Despite its significance, the profession of "Mason" faces challenges in Peru Lima. Urban sprawl has led to the displacement of traditional masonry communities, while modern construction often prioritizes speed and cost over craftsmanship. Moreover, younger generations may perceive masonry as a low-status occupation compared to tech-driven industries.</w:t>
      </w:r>
    </w:p>
    <w:p>
      <w:pPr>
        <w:pStyle w:val="BodyText"/>
      </w:pPr>
      <w:r>
        <w:t xml:space="preserve">However, opportunities for revitalization exist. Educational programs in vocational training centers across Lima are beginning to emphasize the value of traditional skills. Partnerships between universities and local artisans aim to document and preserve techniques such as "telferización" (a method of using stone without mortar) for use in modern projects.</w:t>
      </w:r>
    </w:p>
    <w:bookmarkEnd w:id="23"/>
    <w:bookmarkStart w:id="24" w:name="X4039b7e1bd6e3b56196504a36b769c15b89aa58"/>
    <w:p>
      <w:pPr>
        <w:pStyle w:val="Heading2"/>
      </w:pPr>
      <w:r>
        <w:t xml:space="preserve">Economic Implications: Masonry and Local Development</w:t>
      </w:r>
    </w:p>
    <w:p>
      <w:pPr>
        <w:pStyle w:val="FirstParagraph"/>
      </w:pPr>
      <w:r>
        <w:t xml:space="preserve">The economic potential of masonry in Peru Lima is substantial. By promoting locally sourced materials and labor-intensive methods, the sector can support rural economies while reducing environmental footprints. For example, adobe construction projects in Lima’s peripheries have created jobs for marginalized communities, demonstrating how "Mason" can drive social equity.</w:t>
      </w:r>
    </w:p>
    <w:p>
      <w:pPr>
        <w:pStyle w:val="BodyText"/>
      </w:pPr>
      <w:r>
        <w:t xml:space="preserve">Government policies and international organizations are increasingly recognizing the importance of sustainable masonry. Programs like Peru’s National Institute of Culture (INC) offer grants for restoring historic sites, ensuring that "Mason" remains a viable profession even in an era dominated by globalization.</w:t>
      </w:r>
    </w:p>
    <w:bookmarkEnd w:id="24"/>
    <w:bookmarkStart w:id="25" w:name="conclusion"/>
    <w:p>
      <w:pPr>
        <w:pStyle w:val="Heading2"/>
      </w:pPr>
      <w:r>
        <w:t xml:space="preserve">Conclusion</w:t>
      </w:r>
    </w:p>
    <w:p>
      <w:pPr>
        <w:pStyle w:val="FirstParagraph"/>
      </w:pPr>
      <w:r>
        <w:t xml:space="preserve">The term "Mason" encapsulates a rich tapestry of historical, cultural, and economic narratives in Peru Lima. From the precision of Inca stonework to the adaptive strategies of modern architects, masonry continues to shape the city’s identity. As Peru Lima navigates rapid change, preserving and innovating within this tradition is essential for sustainable development and cultural continuity.</w:t>
      </w:r>
    </w:p>
    <w:p>
      <w:pPr>
        <w:pStyle w:val="BodyText"/>
      </w:pPr>
      <w:r>
        <w:t xml:space="preserve">This abstract academic document highlights the enduring relevance of "Mason" in Peru Lima, urging stakeholders—governments, educators, and communities—to invest in its future. By honoring the past while embracing new possibilities, the masonry legacy can remain a cornerstone of Peru’s architectural and social landscape for generations to come.</w:t>
      </w:r>
    </w:p>
    <w:p>
      <w:pPr>
        <w:pStyle w:val="BodyText"/>
      </w:pPr>
      <w:r>
        <w:rPr>
          <w:iCs/>
          <w:i/>
        </w:rPr>
        <w:t xml:space="preserve">Keywords: Abstract academic; Mason; Peru Lima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Mason in Peru Lima</dc:title>
  <dc:creator/>
  <dc:language>en</dc:language>
  <cp:keywords/>
  <dcterms:created xsi:type="dcterms:W3CDTF">2026-05-01T19:03:04Z</dcterms:created>
  <dcterms:modified xsi:type="dcterms:W3CDTF">2026-05-01T19:03:04Z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