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5" w:name="Xb4408078768c5c77378a1185537188cce3b5173"/>
    <w:p>
      <w:pPr>
        <w:pStyle w:val="Heading1"/>
      </w:pPr>
      <w:r>
        <w:t xml:space="preserve">Abstract Academic Document: The Role of Masonry (Mason) in Architectural and Cultural Heritage of Saudi Arabia Riyadh</w:t>
      </w:r>
    </w:p>
    <w:p>
      <w:pPr>
        <w:pStyle w:val="FirstParagraph"/>
      </w:pPr>
      <w:r>
        <w:t xml:space="preserve">This academic abstract explores the multifaceted significance of masonry—the art, science, and practice of constructing with stone or brick (referred to here as "Mason")—within the context of Saudi Arabia’s capital city, Riyadh. As a cornerstone of architectural tradition and modern construction practices, Mason has played a pivotal role in shaping Riyadh’s urban identity while reflecting broader socio-cultural dynamics. The study delves into the historical evolution of Masonry in Saudi Arabia, its adaptation to contemporary challenges, and its relevance to academic discourse in the region. By examining traditional techniques, material innovations, and educational frameworks, this document underscores how Masonry remains a vital discipline for understanding Riyadh’s architectural heritage and future development.</w:t>
      </w:r>
    </w:p>
    <w:bookmarkStart w:id="20" w:name="X46d7a5d7b12fa51580ae9a68c5a14160f67f2b1"/>
    <w:p>
      <w:pPr>
        <w:pStyle w:val="Heading2"/>
      </w:pPr>
      <w:r>
        <w:t xml:space="preserve">Historical Context of Masonry in Saudi Arabia Riyadh</w:t>
      </w:r>
    </w:p>
    <w:p>
      <w:pPr>
        <w:pStyle w:val="FirstParagraph"/>
      </w:pPr>
      <w:r>
        <w:t xml:space="preserve">Riyadh, as the political and economic heart of Saudi Arabia, has long been influenced by its geographical and climatic conditions. The city’s architecture historically relied on locally sourced materials such as mud bricks, stone, and gypsum to withstand extreme temperatures. Traditional masonry techniques (Mason) in Riyadh were deeply intertwined with Bedouin lifestyles, emphasizing functionality, thermal insulation, and durability. Structures like the Diriyah Fort (Qasr al-Hijr) exemplify these methods, showcasing intricate stonework that harmonized with the desert environment. This historical legacy forms the foundation for understanding Masonry’s enduring relevance in modern Riyadh.</w:t>
      </w:r>
    </w:p>
    <w:p>
      <w:pPr>
        <w:pStyle w:val="BodyText"/>
      </w:pPr>
      <w:r>
        <w:t xml:space="preserve">Academic research in Saudi Arabia has increasingly focused on preserving these traditional practices while integrating them into sustainable urban planning. Universities such as King Saud University and Princess Nourah bint Abdulrahman University have initiated studies on vernacular architecture, emphasizing the role of Masonry in energy-efficient design. Such efforts highlight the need to balance heritage preservation with contemporary needs, ensuring that Mason remains a bridge between past and future.</w:t>
      </w:r>
    </w:p>
    <w:bookmarkEnd w:id="20"/>
    <w:bookmarkStart w:id="21" w:name="X5e67c3ddaa731d25f2f97ad582063d1fe378cfb"/>
    <w:p>
      <w:pPr>
        <w:pStyle w:val="Heading2"/>
      </w:pPr>
      <w:r>
        <w:t xml:space="preserve">Modern Applications and Challenges of Masonry in Riyadh</w:t>
      </w:r>
    </w:p>
    <w:p>
      <w:pPr>
        <w:pStyle w:val="FirstParagraph"/>
      </w:pPr>
      <w:r>
        <w:t xml:space="preserve">In recent decades, Riyadh has experienced rapid urbanization driven by Vision 2030 and other national initiatives. This transformation has necessitated the evolution of Masonry to meet modern demands for high-rise buildings, infrastructure resilience, and environmental sustainability. Contemporary applications include the use of reinforced concrete masonry units (CMUs) and advanced stone treatments that resist desert weathering. However, challenges such as resource scarcity, labor migration, and the erosion of traditional skills threaten to marginalize artisanal Masonry practices.</w:t>
      </w:r>
    </w:p>
    <w:p>
      <w:pPr>
        <w:pStyle w:val="BodyText"/>
      </w:pPr>
      <w:r>
        <w:t xml:space="preserve">Academic institutions in Riyadh are addressing these challenges through interdisciplinary research. For instance, the College of Engineering at King Fahd University of Petroleum and Minerals has conducted studies on hybrid masonry systems that combine traditional materials with cutting-edge technologies like 3D-printed stone or carbon-fiber-reinforced bricks. These innovations aim to preserve cultural aesthetics while enhancing structural performance in a region prone to seismic activity and extreme thermal cycles.</w:t>
      </w:r>
    </w:p>
    <w:bookmarkEnd w:id="21"/>
    <w:bookmarkStart w:id="22" w:name="Xa625f88edc0583c064329756c48a9d214bf0de1"/>
    <w:p>
      <w:pPr>
        <w:pStyle w:val="Heading2"/>
      </w:pPr>
      <w:r>
        <w:t xml:space="preserve">Academic Programs and Research Opportunities in Masonry</w:t>
      </w:r>
    </w:p>
    <w:p>
      <w:pPr>
        <w:pStyle w:val="FirstParagraph"/>
      </w:pPr>
      <w:r>
        <w:t xml:space="preserve">The growing interest in Masonry as an academic discipline has led to the establishment of specialized programs and research centers in Riyadh. Courses on architectural heritage, construction materials science, and sustainable building practices now incorporate case studies from Saudi Arabia’s masonry traditions. Students are encouraged to analyze historical structures like the Riyadh Historical Village (Al-Murabba) and apply modern engineering principles to their restoration.</w:t>
      </w:r>
    </w:p>
    <w:p>
      <w:pPr>
        <w:pStyle w:val="BodyText"/>
      </w:pPr>
      <w:r>
        <w:t xml:space="preserve">Research initiatives also focus on digital documentation of masonry techniques using photogrammetry and virtual reality (VR). Projects at the Riyadh Institute for Advanced Studies, for example, use AI-driven simulations to predict the longevity of traditional stone facades under varying climatic conditions. Such work bridges the gap between academic theory and practical application, positioning Masonry as a dynamic field of study.</w:t>
      </w:r>
    </w:p>
    <w:bookmarkEnd w:id="22"/>
    <w:bookmarkStart w:id="23" w:name="X619ed8c07e323446ca1964bd648f9d57a6ec34b"/>
    <w:p>
      <w:pPr>
        <w:pStyle w:val="Heading2"/>
      </w:pPr>
      <w:r>
        <w:t xml:space="preserve">Cultural and Economic Implications of Masonry in Riyadh</w:t>
      </w:r>
    </w:p>
    <w:p>
      <w:pPr>
        <w:pStyle w:val="FirstParagraph"/>
      </w:pPr>
      <w:r>
        <w:t xml:space="preserve">Beyond its technical applications, Masonry holds profound cultural significance for Saudi Arabia’s identity. The intricate geometric patterns and calligraphic motifs found in traditional masonry reflect Islamic artistic principles, which are central to Riyadh’s cultural narrative. Academic discourse often emphasizes the role of Mason as a medium for storytelling and community engagement, with initiatives like the Al-Bilad Cultural Center promoting workshops on stone-carving and bricklaying.</w:t>
      </w:r>
    </w:p>
    <w:p>
      <w:pPr>
        <w:pStyle w:val="BodyText"/>
      </w:pPr>
      <w:r>
        <w:t xml:space="preserve">Economically, Masonry contributes to Saudi Arabia’s construction industry by providing employment opportunities for skilled laborers. However, the shift toward mechanized construction has reduced reliance on manual masonry techniques. To counter this trend, vocational training programs in Riyadh are being introduced to equip younger generations with both traditional and modern masonry skills.</w:t>
      </w:r>
    </w:p>
    <w:bookmarkEnd w:id="23"/>
    <w:bookmarkStart w:id="24" w:name="X0bfac4d859d8b4b85602825858226c05728211f"/>
    <w:p>
      <w:pPr>
        <w:pStyle w:val="Heading2"/>
      </w:pPr>
      <w:r>
        <w:t xml:space="preserve">Conclusion: The Future of Masonry in Saudi Arabia’s Academic and Urban Landscape</w:t>
      </w:r>
    </w:p>
    <w:p>
      <w:pPr>
        <w:pStyle w:val="FirstParagraph"/>
      </w:pPr>
      <w:r>
        <w:t xml:space="preserve">In conclusion, Masonry (Mason) remains a critical component of Saudi Arabia’s architectural heritage, particularly in Riyadh. Its integration into academic curricula, research projects, and urban development strategies ensures that this ancient practice continues to evolve while preserving its cultural essence. As Saudi Arabia advances toward a more sustainable and technologically driven future, the study of Masonry offers valuable insights into balancing innovation with tradition.</w:t>
      </w:r>
    </w:p>
    <w:p>
      <w:pPr>
        <w:pStyle w:val="BodyText"/>
      </w:pPr>
      <w:r>
        <w:t xml:space="preserve">For students and researchers in Riyadh, exploring Mason as an academic discipline presents opportunities to contribute to national development goals, foster cross-disciplinary collaboration, and preserve the unique identity of Saudi architecture. This abstract serves as a call to action for further scholarly exploration of Masonry’s role in shaping the future of Riyadh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Saudi Arabia Riyadh</dc:title>
  <dc:creator/>
  <dc:language>en</dc:language>
  <cp:keywords/>
  <dcterms:created xsi:type="dcterms:W3CDTF">2026-07-20T15:41:48Z</dcterms:created>
  <dcterms:modified xsi:type="dcterms:W3CDTF">2026-07-20T15:41:48Z</dcterms:modified>
</cp:coreProperties>
</file>

<file path=docProps/custom.xml><?xml version="1.0" encoding="utf-8"?>
<Properties xmlns="http://schemas.openxmlformats.org/officeDocument/2006/custom-properties" xmlns:vt="http://schemas.openxmlformats.org/officeDocument/2006/docPropsVTypes"/>
</file>