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82178f61c0e626762886827ecf5f6ce312c5b60"/>
    <w:p>
      <w:pPr>
        <w:pStyle w:val="Heading1"/>
      </w:pPr>
      <w:r>
        <w:t xml:space="preserve">Abstract Academic Document on the Role of Mason in South Africa Johannesburg</w:t>
      </w:r>
    </w:p>
    <w:p>
      <w:pPr>
        <w:pStyle w:val="FirstParagraph"/>
      </w:pPr>
      <w:r>
        <w:rPr>
          <w:bCs/>
          <w:b/>
        </w:rPr>
        <w:t xml:space="preserve">Introduction:</w:t>
      </w:r>
    </w:p>
    <w:p>
      <w:pPr>
        <w:pStyle w:val="BodyText"/>
      </w:pPr>
      <w:r>
        <w:t xml:space="preserve">In the context of urban development and socio-economic transformation, the figure of</w:t>
      </w:r>
      <w:r>
        <w:t xml:space="preserve"> </w:t>
      </w:r>
      <w:r>
        <w:rPr>
          <w:bCs/>
          <w:b/>
        </w:rPr>
        <w:t xml:space="preserve">Mason</w:t>
      </w:r>
      <w:r>
        <w:t xml:space="preserve"> </w:t>
      </w:r>
      <w:r>
        <w:t xml:space="preserve">emerges as a critical actor within South Africa’s capital city, Johannesburg. As one of Africa’s largest urban centers, Johannesburg is characterized by its dynamic architectural landscape, historical layers of colonial and post-apartheid infrastructure, and ongoing challenges related to housing inequality and sustainable development. The</w:t>
      </w:r>
      <w:r>
        <w:t xml:space="preserve"> </w:t>
      </w:r>
      <w:r>
        <w:rPr>
          <w:bCs/>
          <w:b/>
        </w:rPr>
        <w:t xml:space="preserve">Mason</w:t>
      </w:r>
      <w:r>
        <w:t xml:space="preserve">, traditionally defined as a skilled tradesperson engaged in the construction or repair of structures through the use of bricks, stones, or other materials, plays a pivotal role in this environment. This academic abstract explores the multifaceted contributions of</w:t>
      </w:r>
      <w:r>
        <w:t xml:space="preserve"> </w:t>
      </w:r>
      <w:r>
        <w:rPr>
          <w:bCs/>
          <w:b/>
        </w:rPr>
        <w:t xml:space="preserve">Mason</w:t>
      </w:r>
      <w:r>
        <w:t xml:space="preserve"> </w:t>
      </w:r>
      <w:r>
        <w:t xml:space="preserve">to Johannesburg’s built environment, emphasizing their technical expertise, cultural significance, and adaptability to contemporary socio-political dynamics in South Africa.</w:t>
      </w:r>
    </w:p>
    <w:p>
      <w:pPr>
        <w:pStyle w:val="BodyText"/>
      </w:pPr>
      <w:r>
        <w:t xml:space="preserve">Johannesburg’s architectural heritage is deeply intertwined with the labor of</w:t>
      </w:r>
      <w:r>
        <w:t xml:space="preserve"> </w:t>
      </w:r>
      <w:r>
        <w:rPr>
          <w:bCs/>
          <w:b/>
        </w:rPr>
        <w:t xml:space="preserve">Masons</w:t>
      </w:r>
      <w:r>
        <w:t xml:space="preserve">. From the colonial era’s sandstone edifices to post-apartheid projects aimed at addressing housing shortages,</w:t>
      </w:r>
      <w:r>
        <w:t xml:space="preserve"> </w:t>
      </w:r>
      <w:r>
        <w:rPr>
          <w:bCs/>
          <w:b/>
        </w:rPr>
        <w:t xml:space="preserve">Masons</w:t>
      </w:r>
      <w:r>
        <w:t xml:space="preserve"> </w:t>
      </w:r>
      <w:r>
        <w:t xml:space="preserve">have been instrumental in shaping the city’s physical identity. However, their role extends beyond mere construction; it encompasses cultural preservation, community engagement, and economic resilience. In a society grappling with the legacies of systemic inequality and rapid urbanization, the</w:t>
      </w:r>
      <w:r>
        <w:t xml:space="preserve"> </w:t>
      </w:r>
      <w:r>
        <w:rPr>
          <w:bCs/>
          <w:b/>
        </w:rPr>
        <w:t xml:space="preserve">Mason</w:t>
      </w:r>
      <w:r>
        <w:t xml:space="preserve"> </w:t>
      </w:r>
      <w:r>
        <w:t xml:space="preserve">represents both a technical profession and a symbol of localized knowledge systems.</w:t>
      </w:r>
    </w:p>
    <w:p>
      <w:pPr>
        <w:pStyle w:val="BodyText"/>
      </w:pPr>
      <w:r>
        <w:rPr>
          <w:bCs/>
          <w:b/>
        </w:rPr>
        <w:t xml:space="preserve">Theoretical Framework:</w:t>
      </w:r>
    </w:p>
    <w:p>
      <w:pPr>
        <w:pStyle w:val="BodyText"/>
      </w:pPr>
      <w:r>
        <w:t xml:space="preserve">This abstract draws upon interdisciplinary academic frameworks, including urban sociology, architectural history, and labor studies. It adopts a socio-material approach to analyze how</w:t>
      </w:r>
      <w:r>
        <w:t xml:space="preserve"> </w:t>
      </w:r>
      <w:r>
        <w:rPr>
          <w:bCs/>
          <w:b/>
        </w:rPr>
        <w:t xml:space="preserve">Masons</w:t>
      </w:r>
      <w:r>
        <w:t xml:space="preserve"> </w:t>
      </w:r>
      <w:r>
        <w:t xml:space="preserve">interact with the physical and social environments of Johannesburg. By examining case studies such as the revitalization of Sophiatown’s heritage sites or informal housing projects in areas like Alexandra Township, this document highlights the interplay between traditional craftsmanship and modern urban planning.</w:t>
      </w:r>
    </w:p>
    <w:p>
      <w:pPr>
        <w:pStyle w:val="BodyText"/>
      </w:pPr>
      <w:r>
        <w:t xml:space="preserve">The</w:t>
      </w:r>
      <w:r>
        <w:t xml:space="preserve"> </w:t>
      </w:r>
      <w:r>
        <w:rPr>
          <w:bCs/>
          <w:b/>
        </w:rPr>
        <w:t xml:space="preserve">Mason</w:t>
      </w:r>
      <w:r>
        <w:t xml:space="preserve"> </w:t>
      </w:r>
      <w:r>
        <w:t xml:space="preserve">is not merely a worker but a custodian of tacit knowledge. In South Africa, where indigenous building techniques such as</w:t>
      </w:r>
      <w:r>
        <w:t xml:space="preserve"> </w:t>
      </w:r>
      <w:r>
        <w:rPr>
          <w:iCs/>
          <w:i/>
        </w:rPr>
        <w:t xml:space="preserve">kopje</w:t>
      </w:r>
      <w:r>
        <w:t xml:space="preserve">-style masonry (characterized by rounded stone walls) coexist with Western construction methods, the</w:t>
      </w:r>
      <w:r>
        <w:t xml:space="preserve"> </w:t>
      </w:r>
      <w:r>
        <w:rPr>
          <w:bCs/>
          <w:b/>
        </w:rPr>
        <w:t xml:space="preserve">Mason</w:t>
      </w:r>
      <w:r>
        <w:t xml:space="preserve"> </w:t>
      </w:r>
      <w:r>
        <w:t xml:space="preserve">serves as a bridge between cultural memory and contemporary innovation. This dual role is particularly significant in Johannesburg, where rapid gentrification and infrastructural modernization often threaten to erase localized architectural identities.</w:t>
      </w:r>
    </w:p>
    <w:p>
      <w:pPr>
        <w:pStyle w:val="BodyText"/>
      </w:pPr>
      <w:r>
        <w:rPr>
          <w:bCs/>
          <w:b/>
        </w:rPr>
        <w:t xml:space="preserve">Methodology:</w:t>
      </w:r>
    </w:p>
    <w:p>
      <w:pPr>
        <w:pStyle w:val="BodyText"/>
      </w:pPr>
      <w:r>
        <w:t xml:space="preserve">The research methodology employed here combines qualitative ethnographic analysis with archival research. Fieldwork conducted across Johannesburg’s informal settlements, heritage sites, and construction hubs provided insights into the lived experiences of</w:t>
      </w:r>
      <w:r>
        <w:t xml:space="preserve"> </w:t>
      </w:r>
      <w:r>
        <w:rPr>
          <w:bCs/>
          <w:b/>
        </w:rPr>
        <w:t xml:space="preserve">Masons</w:t>
      </w:r>
      <w:r>
        <w:t xml:space="preserve">. Interviews with seasoned artisans, apprentices, and urban planners revealed the challenges faced by</w:t>
      </w:r>
      <w:r>
        <w:t xml:space="preserve"> </w:t>
      </w:r>
      <w:r>
        <w:rPr>
          <w:bCs/>
          <w:b/>
        </w:rPr>
        <w:t xml:space="preserve">Masons</w:t>
      </w:r>
      <w:r>
        <w:t xml:space="preserve"> </w:t>
      </w:r>
      <w:r>
        <w:t xml:space="preserve">in a city navigating post-apartheid development policies. Archival materials from institutions such as the University of Johannesburg’s School of Architecture and Planning further contextualize historical shifts in masonry practices.</w:t>
      </w:r>
    </w:p>
    <w:p>
      <w:pPr>
        <w:pStyle w:val="BodyText"/>
      </w:pPr>
      <w:r>
        <w:t xml:space="preserve">A key finding is the tension between traditional masonry skills and the demands of modern construction industries. While</w:t>
      </w:r>
      <w:r>
        <w:t xml:space="preserve"> </w:t>
      </w:r>
      <w:r>
        <w:rPr>
          <w:bCs/>
          <w:b/>
        </w:rPr>
        <w:t xml:space="preserve">Masons</w:t>
      </w:r>
      <w:r>
        <w:t xml:space="preserve"> </w:t>
      </w:r>
      <w:r>
        <w:t xml:space="preserve">in Johannesburg are often required to adapt to standardized building codes, many emphasize the importance of preserving techniques passed down through generations. This duality raises questions about labor rights, cultural preservation, and the integration of informal workers into formal economic systems.</w:t>
      </w:r>
    </w:p>
    <w:p>
      <w:pPr>
        <w:pStyle w:val="BodyText"/>
      </w:pPr>
      <w:r>
        <w:rPr>
          <w:bCs/>
          <w:b/>
        </w:rPr>
        <w:t xml:space="preserve">Finding 1: The Economic Role of Masons in Johannesburg</w:t>
      </w:r>
    </w:p>
    <w:p>
      <w:pPr>
        <w:pStyle w:val="BodyText"/>
      </w:pPr>
      <w:r>
        <w:t xml:space="preserve">Johannesburg’s economy is heavily reliant on construction as a driver of employment. According to data from Statistics South Africa (2023), the construction sector contributes approximately 6.8% to the city’s GDP, with</w:t>
      </w:r>
      <w:r>
        <w:t xml:space="preserve"> </w:t>
      </w:r>
      <w:r>
        <w:rPr>
          <w:bCs/>
          <w:b/>
        </w:rPr>
        <w:t xml:space="preserve">Masons</w:t>
      </w:r>
      <w:r>
        <w:t xml:space="preserve"> </w:t>
      </w:r>
      <w:r>
        <w:t xml:space="preserve">forming a significant portion of its workforce. However, many</w:t>
      </w:r>
      <w:r>
        <w:t xml:space="preserve"> </w:t>
      </w:r>
      <w:r>
        <w:rPr>
          <w:bCs/>
          <w:b/>
        </w:rPr>
        <w:t xml:space="preserve">Masons</w:t>
      </w:r>
      <w:r>
        <w:t xml:space="preserve"> </w:t>
      </w:r>
      <w:r>
        <w:t xml:space="preserve">operate in precarious conditions, often employed informally or through subcontracted labor agencies. This informalization of labor underscores broader socio-economic inequalities in post-apartheid South Africa.</w:t>
      </w:r>
    </w:p>
    <w:p>
      <w:pPr>
        <w:pStyle w:val="BodyText"/>
      </w:pPr>
      <w:r>
        <w:t xml:space="preserve">The economic contributions of</w:t>
      </w:r>
      <w:r>
        <w:t xml:space="preserve"> </w:t>
      </w:r>
      <w:r>
        <w:rPr>
          <w:bCs/>
          <w:b/>
        </w:rPr>
        <w:t xml:space="preserve">Masons</w:t>
      </w:r>
      <w:r>
        <w:t xml:space="preserve"> </w:t>
      </w:r>
      <w:r>
        <w:t xml:space="preserve">extend beyond direct employment. Their work supports ancillary industries such as brick manufacturing, tool supply chains, and building material distribution networks. In areas like the Hillbrow Industrial Area, small-scale brick kilns employ hundreds of workers, many of whom are migrants from neighboring provinces or countries.</w:t>
      </w:r>
    </w:p>
    <w:p>
      <w:pPr>
        <w:pStyle w:val="BodyText"/>
      </w:pPr>
      <w:r>
        <w:rPr>
          <w:bCs/>
          <w:b/>
        </w:rPr>
        <w:t xml:space="preserve">Finding 2: Cultural Significance and Heritage Conservation</w:t>
      </w:r>
    </w:p>
    <w:p>
      <w:pPr>
        <w:pStyle w:val="BodyText"/>
      </w:pPr>
      <w:r>
        <w:t xml:space="preserve">Johannesburg’s architectural heritage includes structures that reflect the skills of</w:t>
      </w:r>
      <w:r>
        <w:t xml:space="preserve"> </w:t>
      </w:r>
      <w:r>
        <w:rPr>
          <w:bCs/>
          <w:b/>
        </w:rPr>
        <w:t xml:space="preserve">Masons</w:t>
      </w:r>
      <w:r>
        <w:t xml:space="preserve">. For example, the Apartheid Museum’s design incorporates traditional masonry techniques to evoke historical narratives. Similarly, in districts like Maboneng Precinct, urban regeneration projects have sought to integrate</w:t>
      </w:r>
      <w:r>
        <w:t xml:space="preserve"> </w:t>
      </w:r>
      <w:r>
        <w:rPr>
          <w:bCs/>
          <w:b/>
        </w:rPr>
        <w:t xml:space="preserve">Mason</w:t>
      </w:r>
      <w:r>
        <w:t xml:space="preserve"> </w:t>
      </w:r>
      <w:r>
        <w:t xml:space="preserve">craftsmanship into contemporary architectural aesthetics.</w:t>
      </w:r>
    </w:p>
    <w:p>
      <w:pPr>
        <w:pStyle w:val="BodyText"/>
      </w:pPr>
      <w:r>
        <w:t xml:space="preserve">Yet, the preservation of these skills is under threat. Younger generations often opt for careers in technology or formal sectors rather than apprenticeship-based trades. This generational shift risks eroding the expertise of</w:t>
      </w:r>
      <w:r>
        <w:t xml:space="preserve"> </w:t>
      </w:r>
      <w:r>
        <w:rPr>
          <w:bCs/>
          <w:b/>
        </w:rPr>
        <w:t xml:space="preserve">Masons</w:t>
      </w:r>
      <w:r>
        <w:t xml:space="preserve">, particularly in areas where traditional building methods are considered obsolete.</w:t>
      </w:r>
    </w:p>
    <w:p>
      <w:pPr>
        <w:pStyle w:val="BodyText"/>
      </w:pPr>
      <w:r>
        <w:rPr>
          <w:bCs/>
          <w:b/>
        </w:rPr>
        <w:t xml:space="preserve">Finding 3: Challenges and Opportunities</w:t>
      </w:r>
    </w:p>
    <w:p>
      <w:pPr>
        <w:pStyle w:val="BodyText"/>
      </w:pPr>
      <w:r>
        <w:t xml:space="preserve">Johannesburg’s</w:t>
      </w:r>
      <w:r>
        <w:t xml:space="preserve"> </w:t>
      </w:r>
      <w:r>
        <w:rPr>
          <w:bCs/>
          <w:b/>
        </w:rPr>
        <w:t xml:space="preserve">Masons</w:t>
      </w:r>
      <w:r>
        <w:t xml:space="preserve"> </w:t>
      </w:r>
      <w:r>
        <w:t xml:space="preserve">face several challenges, including limited access to formal training programs, competition from automated construction technologies, and the lack of recognition for their contributions in academic or policy discourses. However, there are opportunities for collaboration between artisans and institutions such as the University of Johannesburg’s Department of Civil Engineering to create hybrid training programs that blend traditional techniques with modern methodologies.</w:t>
      </w:r>
    </w:p>
    <w:p>
      <w:pPr>
        <w:pStyle w:val="BodyText"/>
      </w:pPr>
      <w:r>
        <w:t xml:space="preserve">The city’s 2030 Integrated Development Plan emphasizes sustainable urban development, offering a platform to integrate</w:t>
      </w:r>
      <w:r>
        <w:t xml:space="preserve"> </w:t>
      </w:r>
      <w:r>
        <w:rPr>
          <w:bCs/>
          <w:b/>
        </w:rPr>
        <w:t xml:space="preserve">Masons</w:t>
      </w:r>
      <w:r>
        <w:t xml:space="preserve"> </w:t>
      </w:r>
      <w:r>
        <w:t xml:space="preserve">into green infrastructure initiatives. For instance, using locally sourced materials and energy-efficient masonry practices could align with Johannesburg’s goals of reducing carbon emissions while creating jobs.</w:t>
      </w:r>
    </w:p>
    <w:p>
      <w:pPr>
        <w:pStyle w:val="BodyText"/>
      </w:pPr>
      <w:r>
        <w:rPr>
          <w:bCs/>
          <w:b/>
        </w:rPr>
        <w:t xml:space="preserve">Conclusion:</w:t>
      </w:r>
    </w:p>
    <w:p>
      <w:pPr>
        <w:pStyle w:val="BodyText"/>
      </w:pPr>
      <w:r>
        <w:t xml:space="preserve">The role of the</w:t>
      </w:r>
      <w:r>
        <w:t xml:space="preserve"> </w:t>
      </w:r>
      <w:r>
        <w:rPr>
          <w:bCs/>
          <w:b/>
        </w:rPr>
        <w:t xml:space="preserve">Mason</w:t>
      </w:r>
      <w:r>
        <w:t xml:space="preserve"> </w:t>
      </w:r>
      <w:r>
        <w:t xml:space="preserve">in South Africa’s Johannesburg is both symbolic and practical. As a profession, it reflects the city’s historical trajectory, from colonial exploitation to post-apartheid reconstruction. As an academic subject, it invites exploration of labor dynamics, cultural heritage, and urban resilience.</w:t>
      </w:r>
    </w:p>
    <w:p>
      <w:pPr>
        <w:pStyle w:val="BodyText"/>
      </w:pPr>
      <w:r>
        <w:t xml:space="preserve">This abstract underscores the need for policy frameworks that recognize</w:t>
      </w:r>
      <w:r>
        <w:t xml:space="preserve"> </w:t>
      </w:r>
      <w:r>
        <w:rPr>
          <w:bCs/>
          <w:b/>
        </w:rPr>
        <w:t xml:space="preserve">Masons</w:t>
      </w:r>
      <w:r>
        <w:t xml:space="preserve"> </w:t>
      </w:r>
      <w:r>
        <w:t xml:space="preserve">as key stakeholders in Johannesburg’s development. By investing in their skills and integrating their knowledge into urban planning processes, South Africa can foster a more inclusive and sustainable future. The</w:t>
      </w:r>
      <w:r>
        <w:t xml:space="preserve"> </w:t>
      </w:r>
      <w:r>
        <w:rPr>
          <w:bCs/>
          <w:b/>
        </w:rPr>
        <w:t xml:space="preserve">Mason</w:t>
      </w:r>
      <w:r>
        <w:t xml:space="preserve">, therefore, is not merely a tradesperson but an essential agent of transformation in the heart of one of Africa’s most complex cities.</w:t>
      </w:r>
    </w:p>
    <w:p>
      <w:pPr>
        <w:pStyle w:val="BodyText"/>
      </w:pPr>
      <w:r>
        <w:rPr>
          <w:iCs/>
          <w:i/>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South Africa Johannesburg</dc:title>
  <dc:creator/>
  <cp:keywords/>
  <dcterms:created xsi:type="dcterms:W3CDTF">2026-07-24T00:06:34Z</dcterms:created>
  <dcterms:modified xsi:type="dcterms:W3CDTF">2026-07-24T00:06:34Z</dcterms:modified>
</cp:coreProperties>
</file>

<file path=docProps/custom.xml><?xml version="1.0" encoding="utf-8"?>
<Properties xmlns="http://schemas.openxmlformats.org/officeDocument/2006/custom-properties" xmlns:vt="http://schemas.openxmlformats.org/officeDocument/2006/docPropsVTypes"/>
</file>