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4ec567e25a6f9a734e7990e5c31ac948ff08e2b"/>
    <w:p>
      <w:pPr>
        <w:pStyle w:val="Heading1"/>
      </w:pPr>
      <w:r>
        <w:t xml:space="preserve">Abstract Academic Document: The Role of Mason in Sustainable Urban Development and Cultural Preservation in South Korea, Seoul</w:t>
      </w:r>
    </w:p>
    <w:p>
      <w:pPr>
        <w:pStyle w:val="FirstParagraph"/>
      </w:pPr>
      <w:r>
        <w:rPr>
          <w:bCs/>
          <w:b/>
        </w:rPr>
        <w:t xml:space="preserve">Keywords:</w:t>
      </w:r>
      <w:r>
        <w:t xml:space="preserve"> </w:t>
      </w:r>
      <w:r>
        <w:t xml:space="preserve">Abstract academic, Mason, South Korea Seoul.</w:t>
      </w:r>
    </w:p>
    <w:p>
      <w:pPr>
        <w:pStyle w:val="BodyText"/>
      </w:pPr>
      <w:r>
        <w:t xml:space="preserve">In the context of rapid urbanization and technological advancement, the role of a</w:t>
      </w:r>
      <w:r>
        <w:t xml:space="preserve"> </w:t>
      </w:r>
      <w:r>
        <w:rPr>
          <w:iCs/>
          <w:i/>
        </w:rPr>
        <w:t xml:space="preserve">Mason</w:t>
      </w:r>
      <w:r>
        <w:t xml:space="preserve">—a professional or practitioner engaged in masonry work—has evolved significantly within the architectural and construction landscapes of</w:t>
      </w:r>
      <w:r>
        <w:t xml:space="preserve"> </w:t>
      </w:r>
      <w:r>
        <w:rPr>
          <w:bCs/>
          <w:b/>
        </w:rPr>
        <w:t xml:space="preserve">South Korea Seoul</w:t>
      </w:r>
      <w:r>
        <w:t xml:space="preserve">. This abstract academic document explores the multifaceted contributions of Masons to both traditional cultural preservation and modern infrastructural development in South Korea’s capital city. By analyzing historical, sociocultural, and environmental dimensions, this study underscores the relevance of Masonry as a discipline that bridges ancient craftsmanship with contemporary engineering practices.</w:t>
      </w:r>
    </w:p>
    <w:p>
      <w:pPr>
        <w:pStyle w:val="BodyText"/>
      </w:pPr>
      <w:r>
        <w:t xml:space="preserve">Seoul, a metropolis renowned for its harmonious blend of tradition and innovation, faces unique challenges in balancing modernization with cultural heritage. The city’s architectural identity is deeply rooted in traditional Korean construction techniques, such as the use of hanok (traditional Korean houses) and natural materials like wood, stone, and clay. However, the rise of high-density urban development has necessitated a reevaluation of these practices to align with modern sustainability goals. In this context, Masons have emerged as pivotal figures who not only preserve historical techniques but also adapt them to meet contemporary needs.</w:t>
      </w:r>
    </w:p>
    <w:p>
      <w:pPr>
        <w:pStyle w:val="BodyText"/>
      </w:pPr>
      <w:r>
        <w:t xml:space="preserve">The term</w:t>
      </w:r>
      <w:r>
        <w:t xml:space="preserve"> </w:t>
      </w:r>
      <w:r>
        <w:rPr>
          <w:iCs/>
          <w:i/>
        </w:rPr>
        <w:t xml:space="preserve">Mason</w:t>
      </w:r>
      <w:r>
        <w:t xml:space="preserve"> </w:t>
      </w:r>
      <w:r>
        <w:t xml:space="preserve">in this academic discussion refers broadly to individuals involved in the art and science of constructing buildings through masonry—whether traditional or modern. This includes architects, engineers, artisans, and researchers who specialize in material science, structural design, or heritage conservation. In South Korea’s Seoul, Masons have played a critical role in projects that integrate eco-friendly materials with indigenous design principles. For instance, the use of rammed earth and prefabricated concrete blocks exemplifies how traditional masonry can be reinterpreted for energy efficiency and environmental sustainability.</w:t>
      </w:r>
    </w:p>
    <w:p>
      <w:pPr>
        <w:pStyle w:val="BodyText"/>
      </w:pPr>
      <w:r>
        <w:t xml:space="preserve">This abstract academic document examines three key dimensions of Masonry in Seoul: (1) its historical significance in shaping Korea’s architectural heritage; (2) its adaptation to modern construction demands through technological innovation; and (3) its potential to contribute to global sustainable development goals. By focusing on case studies from Seoul, the analysis highlights how Masons are addressing challenges such as urban heat island effects, resource depletion, and cultural erosion.</w:t>
      </w:r>
    </w:p>
    <w:p>
      <w:pPr>
        <w:pStyle w:val="BodyText"/>
      </w:pPr>
      <w:r>
        <w:t xml:space="preserve">Historically, Masonry in Korea has been synonymous with the construction of temples, palaces, and residential structures using locally sourced materials. The intricate stonework of Gyeongbokgung Palace or the earth walls of Hanok villages reflects a deep understanding of climatic conditions and material durability. However, as Seoul expanded into a global financial hub, traditional techniques were often sidelined in favor of steel and glass skyscrapers. This shift prompted debates about cultural identity and environmental responsibility, leading to renewed interest in Masonry as a sustainable alternative.</w:t>
      </w:r>
    </w:p>
    <w:p>
      <w:pPr>
        <w:pStyle w:val="BodyText"/>
      </w:pPr>
      <w:r>
        <w:t xml:space="preserve">In response to these challenges, Masons in Seoul have pioneered research into hybrid construction methods that merge traditional Korean aesthetics with modern engineering. For example, the integration of rammed earth walls with insulation materials has been tested in residential projects to reduce energy consumption while maintaining thermal comfort. Similarly, the use of prefabricated concrete blocks inspired by hanok design principles has enabled faster, cost-effective construction without compromising visual appeal.</w:t>
      </w:r>
    </w:p>
    <w:p>
      <w:pPr>
        <w:pStyle w:val="BodyText"/>
      </w:pPr>
      <w:r>
        <w:t xml:space="preserve">The academic relevance of this study lies in its exploration of how Masonry can serve as a bridge between past and future. By analyzing data from Seoul-based projects, this document argues that Masons are not merely craftsmen but innovators who contribute to urban resilience. For instance, the adoption of green roofs and permeable masonry surfaces in Seoul’s downtown areas has mitigated flooding risks while enhancing biodiversity—a critical issue in a city prone to heavy rainfall.</w:t>
      </w:r>
    </w:p>
    <w:p>
      <w:pPr>
        <w:pStyle w:val="BodyText"/>
      </w:pPr>
      <w:r>
        <w:t xml:space="preserve">Moreover, this abstract academic document emphasizes the socio-economic implications of Masonry in South Korea. Training programs for traditional artisans, supported by government initiatives like the National Heritage Preservation Act, have revitalized interest in masonry professions among younger generations. These programs also align with South Korea’s broader goal of achieving carbon neutrality by 2050, as Masons are uniquely positioned to develop low-carbon construction solutions.</w:t>
      </w:r>
    </w:p>
    <w:p>
      <w:pPr>
        <w:pStyle w:val="BodyText"/>
      </w:pPr>
      <w:r>
        <w:t xml:space="preserve">However, challenges remain. The dominance of industrialized construction methods and the lack of standardized regulations for traditional masonry practices pose barriers to widespread adoption. This study calls for interdisciplinary collaboration between Masons, urban planners, and policymakers to create frameworks that prioritize both sustainability and cultural preservation.</w:t>
      </w:r>
    </w:p>
    <w:p>
      <w:pPr>
        <w:pStyle w:val="BodyText"/>
      </w:pPr>
      <w:r>
        <w:t xml:space="preserve">In conclusion, this abstract academic document highlights the indispensable role of</w:t>
      </w:r>
      <w:r>
        <w:t xml:space="preserve"> </w:t>
      </w:r>
      <w:r>
        <w:rPr>
          <w:iCs/>
          <w:i/>
        </w:rPr>
        <w:t xml:space="preserve">Mason</w:t>
      </w:r>
      <w:r>
        <w:t xml:space="preserve"> </w:t>
      </w:r>
      <w:r>
        <w:t xml:space="preserve">in shaping the architectural landscape of</w:t>
      </w:r>
      <w:r>
        <w:t xml:space="preserve"> </w:t>
      </w:r>
      <w:r>
        <w:rPr>
          <w:bCs/>
          <w:b/>
        </w:rPr>
        <w:t xml:space="preserve">South Korea Seoul</w:t>
      </w:r>
      <w:r>
        <w:t xml:space="preserve">. By reinterpreting ancient techniques through a modern lens, Masons are not only safeguarding cultural heritage but also driving innovation in sustainable urban development. As Seoul continues to evolve as a global city, the integration of Masonry into its future planning will be vital for achieving ecological balance and cultural continuity.</w:t>
      </w:r>
    </w:p>
    <w:p>
      <w:pPr>
        <w:pStyle w:val="BodyText"/>
      </w:pPr>
      <w:r>
        <w:rPr>
          <w:iCs/>
          <w:i/>
        </w:rPr>
        <w:t xml:space="preserve">Keywords: Abstract academic, Mason, South Korea Seoul.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South Korea Seoul</dc:title>
  <dc:creator/>
  <cp:keywords/>
  <dcterms:created xsi:type="dcterms:W3CDTF">2026-07-23T10:11:09Z</dcterms:created>
  <dcterms:modified xsi:type="dcterms:W3CDTF">2026-07-23T10:11:09Z</dcterms:modified>
</cp:coreProperties>
</file>

<file path=docProps/custom.xml><?xml version="1.0" encoding="utf-8"?>
<Properties xmlns="http://schemas.openxmlformats.org/officeDocument/2006/custom-properties" xmlns:vt="http://schemas.openxmlformats.org/officeDocument/2006/docPropsVTypes"/>
</file>