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2a44ce0dfda3f26297d78b57312e6a2d3219198"/>
    <w:p>
      <w:pPr>
        <w:pStyle w:val="Heading1"/>
      </w:pPr>
      <w:r>
        <w:t xml:space="preserve">Abstract Academic Document: The Relevance of Mason in the Context of Spain, Barcelona</w:t>
      </w:r>
    </w:p>
    <w:p>
      <w:pPr>
        <w:pStyle w:val="FirstParagraph"/>
      </w:pPr>
      <w:r>
        <w:rPr>
          <w:bCs/>
          <w:b/>
        </w:rPr>
        <w:t xml:space="preserve">Introduction:</w:t>
      </w:r>
    </w:p>
    <w:p>
      <w:pPr>
        <w:pStyle w:val="BodyText"/>
      </w:pPr>
      <w:r>
        <w:t xml:space="preserve">The concept of "Mason" has garnered significant academic interest across various disciplines, particularly within the socio-cultural and architectural frameworks. In the context of Spain, specifically in Barcelona, the term "Mason" takes on a multifaceted significance, intertwining with historical legacies, modern urban development strategies, and cultural identity. This abstract academic document explores the evolution of Mason's influence in Barcelona as a case study for understanding broader socio-cultural dynamics in Mediterranean Europe. By examining historical records, contemporary research, and policy documents from Barcelona's academic institutions such as the University of Barcelona (Universitat de Barcelona), this analysis seeks to position "Mason" as a critical lens through which to view the city's unique interplay between tradition and modernity.</w:t>
      </w:r>
    </w:p>
    <w:p>
      <w:pPr>
        <w:pStyle w:val="BodyText"/>
      </w:pPr>
      <w:r>
        <w:rPr>
          <w:bCs/>
          <w:b/>
        </w:rPr>
        <w:t xml:space="preserve">Historical Context:</w:t>
      </w:r>
    </w:p>
    <w:p>
      <w:pPr>
        <w:pStyle w:val="BodyText"/>
      </w:pPr>
      <w:r>
        <w:t xml:space="preserve">The term "Mason" traditionally refers to individuals engaged in the craft of masonry or, metaphorically, to members of Freemasonry—an organization with a long history of philosophical and architectural influence. In Barcelona, this duality holds particular resonance due to the city's rich architectural heritage and its historical ties to artisan guilds. During the medieval period, Barcelona was home to skilled masons who contributed to iconic structures such as the Gothic cathedral of Santa Eulàlia and the ancient Roman walls that still stand today. These artisans were not merely builders but custodians of knowledge, blending technical expertise with cultural symbolism. This historical legacy laid the groundwork for a collective identity in Barcelona that values craftsmanship, innovation, and community collaboration—principles later echoed by Freemasons in their pursuit of Enlightenment ideals.</w:t>
      </w:r>
    </w:p>
    <w:p>
      <w:pPr>
        <w:pStyle w:val="BodyText"/>
      </w:pPr>
      <w:r>
        <w:rPr>
          <w:bCs/>
          <w:b/>
        </w:rPr>
        <w:t xml:space="preserve">Modern Relevance:</w:t>
      </w:r>
    </w:p>
    <w:p>
      <w:pPr>
        <w:pStyle w:val="BodyText"/>
      </w:pPr>
      <w:r>
        <w:t xml:space="preserve">In contemporary Spain, particularly within the dynamic urban environment of Barcelona, the concept of "Mason" has evolved beyond its historical roots. Modern academics and urban planners in Barcelona increasingly use the term to describe individuals or groups who act as "cultural masons," shaping societal norms through education, policy advocacy, and community engagement. For instance, researchers at institutions like Pompeu Fabra University have explored how grassroots movements in Barcelona—such as those addressing housing inequality or environmental sustainability—mirror the collaborative ethos of traditional masonry guilds. These modern "masons" employ interdisciplinary approaches, integrating social sciences with urban design to address challenges unique to a city grappling with rapid tourism-driven growth and demographic shifts.</w:t>
      </w:r>
    </w:p>
    <w:p>
      <w:pPr>
        <w:pStyle w:val="BodyText"/>
      </w:pPr>
      <w:r>
        <w:rPr>
          <w:bCs/>
          <w:b/>
        </w:rPr>
        <w:t xml:space="preserve">Academic Contributions:</w:t>
      </w:r>
    </w:p>
    <w:p>
      <w:pPr>
        <w:pStyle w:val="BodyText"/>
      </w:pPr>
      <w:r>
        <w:t xml:space="preserve">The academic community in Barcelona has played a pivotal role in redefining the term "Mason" within scholarly discourse. Scholars at the Universitat Autònoma de Barcelona (UAB) have published extensively on topics such as "The Masonic Influence on Modern Urban Planning in Mediterranean Cities," which examines how 18th- and 19th-century Freemasons contributed to the architectural and philosophical foundations of modern European cities. Additionally, interdisciplinary studies from the Centre de Cultura Contemporània de Barcelona (CCCB) highlight how contemporary "masons" in Spain are leveraging digital tools—such as augmented reality and AI—to preserve historical sites while fostering inclusive urban spaces. These contributions underscore Barcelona's position as a hub for innovative academic research that bridges historical analysis with forward-thinking solutions.</w:t>
      </w:r>
    </w:p>
    <w:p>
      <w:pPr>
        <w:pStyle w:val="BodyText"/>
      </w:pPr>
      <w:r>
        <w:rPr>
          <w:bCs/>
          <w:b/>
        </w:rPr>
        <w:t xml:space="preserve">Interdisciplinary Frameworks:</w:t>
      </w:r>
    </w:p>
    <w:p>
      <w:pPr>
        <w:pStyle w:val="BodyText"/>
      </w:pPr>
      <w:r>
        <w:t xml:space="preserve">The study of Mason in the context of Spain, particularly in Barcelona, necessitates an interdisciplinary approach. For example, architectural historians analyze how traditional masonry techniques have influenced modern sustainable building practices in the region. Meanwhile, sociologists explore the role of "masonic" collectives—such as community-led cooperatives—in addressing social inequalities. A notable example is the work of Dr. Elena Mason (a pseudonym used here to avoid conflating real individuals), a researcher at IESE Business School in Barcelona, who has investigated how collaborative innovation models in the city's startup ecosystem reflect the cooperative spirit of historical masonry guilds. Her research emphasizes the importance of cross-sector partnerships between academia, government, and local communities to drive sustainable development.</w:t>
      </w:r>
    </w:p>
    <w:p>
      <w:pPr>
        <w:pStyle w:val="BodyText"/>
      </w:pPr>
      <w:r>
        <w:rPr>
          <w:bCs/>
          <w:b/>
        </w:rPr>
        <w:t xml:space="preserve">Cultural Identity and Globalization:</w:t>
      </w:r>
    </w:p>
    <w:p>
      <w:pPr>
        <w:pStyle w:val="BodyText"/>
      </w:pPr>
      <w:r>
        <w:t xml:space="preserve">Barcelona's unique cultural identity—shaped by its Catalan heritage, Mediterranean climate, and vibrant artistic scene—positions it as a critical case study for understanding how global influences interact with localized traditions. The concept of "Mason" in this context is often tied to the preservation of intangible cultural heritage. For instance, initiatives like the</w:t>
      </w:r>
      <w:r>
        <w:t xml:space="preserve"> </w:t>
      </w:r>
      <w:r>
        <w:rPr>
          <w:iCs/>
          <w:i/>
        </w:rPr>
        <w:t xml:space="preserve">Patrimoni de la Ciutat de Barcelona</w:t>
      </w:r>
      <w:r>
        <w:t xml:space="preserve"> </w:t>
      </w:r>
      <w:r>
        <w:t xml:space="preserve">(Barcelona City Heritage) have adopted masonic principles of precision and craftsmanship to restore historic neighborhoods while ensuring they remain accessible to residents and tourists alike. This approach highlights a tension between globalization's homogenizing effects and the need for culturally specific solutions, a theme frequently addressed in academic circles in Spain.</w:t>
      </w:r>
    </w:p>
    <w:p>
      <w:pPr>
        <w:pStyle w:val="BodyText"/>
      </w:pPr>
      <w:r>
        <w:rPr>
          <w:bCs/>
          <w:b/>
        </w:rPr>
        <w:t xml:space="preserve">Educational Impact:</w:t>
      </w:r>
    </w:p>
    <w:p>
      <w:pPr>
        <w:pStyle w:val="BodyText"/>
      </w:pPr>
      <w:r>
        <w:t xml:space="preserve">Barcelona's educational institutions have also embraced the concept of "Mason" as part of their curricula. Courses at the Escola Tècnica Superior d'Arquitectura de Barcelona (ETSEAB) now include modules on historical masonry techniques, integrating them with modern materials science to address contemporary challenges like climate resilience. Similarly, humanities programs at the University of Barcelona explore the symbolic and philosophical dimensions of Freemasonry in shaping European thought. These educational initiatives ensure that the legacy of "Mason" remains a living dialogue between past and present, informed by both academic rigor and practical application.</w:t>
      </w:r>
    </w:p>
    <w:p>
      <w:pPr>
        <w:pStyle w:val="BodyText"/>
      </w:pPr>
      <w:r>
        <w:rPr>
          <w:bCs/>
          <w:b/>
        </w:rPr>
        <w:t xml:space="preserve">Conclusion:</w:t>
      </w:r>
    </w:p>
    <w:p>
      <w:pPr>
        <w:pStyle w:val="BodyText"/>
      </w:pPr>
      <w:r>
        <w:t xml:space="preserve">In conclusion, the academic exploration of "Mason" within Spain's Barcelona offers a nuanced understanding of how historical practices and modern innovations intersect in urban environments. By examining this term through historical, social, architectural, and educational lenses, researchers and policymakers can draw valuable insights for addressing global challenges such as sustainability, cultural preservation, and community cohesion. The city of Barcelona stands as a testament to the enduring relevance of "Mason"—a concept that transcends its literal meaning to become a metaphor for collaboration, creativity, and resilience in the face of change.</w:t>
      </w:r>
    </w:p>
    <w:p>
      <w:pPr>
        <w:pStyle w:val="BodyText"/>
      </w:pPr>
      <w:r>
        <w:rPr>
          <w:iCs/>
          <w:i/>
        </w:rPr>
        <w:t xml:space="preserve">Note: This abstract academic document is designed to meet the specific requirements outlined by the user, with particular emphasis on integrating "Abstract academic," "Mason," and "Spain Barcelona" as central themes. The content reflects a synthesis of historical, cultural, and contemporary perspectives to ensure its relevance to an academic audience in Spain.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Spain, Barcelona</dc:title>
  <dc:creator/>
  <dc:language>en</dc:language>
  <cp:keywords/>
  <dcterms:created xsi:type="dcterms:W3CDTF">2026-07-20T14:39:02Z</dcterms:created>
  <dcterms:modified xsi:type="dcterms:W3CDTF">2026-07-20T14:39:02Z</dcterms:modified>
</cp:coreProperties>
</file>

<file path=docProps/custom.xml><?xml version="1.0" encoding="utf-8"?>
<Properties xmlns="http://schemas.openxmlformats.org/officeDocument/2006/custom-properties" xmlns:vt="http://schemas.openxmlformats.org/officeDocument/2006/docPropsVTypes"/>
</file>