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5114519939d956ac0203589c70d65e489e3ad16"/>
    <w:p>
      <w:pPr>
        <w:pStyle w:val="Heading1"/>
      </w:pPr>
      <w:r>
        <w:t xml:space="preserve">Abstract Academic Document on the Role and Significance of Mason in Spain Madrid</w:t>
      </w:r>
    </w:p>
    <w:p>
      <w:pPr>
        <w:pStyle w:val="FirstParagraph"/>
      </w:pPr>
      <w:r>
        <w:t xml:space="preserve">This academic abstract explores the multifaceted role of "Mason" within the cultural, historical, and professional contexts of</w:t>
      </w:r>
      <w:r>
        <w:t xml:space="preserve"> </w:t>
      </w:r>
      <w:r>
        <w:rPr>
          <w:bCs/>
          <w:b/>
        </w:rPr>
        <w:t xml:space="preserve">Spain Madrid</w:t>
      </w:r>
      <w:r>
        <w:t xml:space="preserve">, emphasizing its relevance to contemporary academic discourse. The document synthesizes interdisciplinary research on masonry as both a technical craft and a socio-cultural practice, contextualizing its evolution in the capital city of Spain. By examining the intersection of traditional craftsmanship, modern architectural demands, and academic inquiry in</w:t>
      </w:r>
      <w:r>
        <w:t xml:space="preserve"> </w:t>
      </w:r>
      <w:r>
        <w:rPr>
          <w:bCs/>
          <w:b/>
        </w:rPr>
        <w:t xml:space="preserve">Spain Madrid</w:t>
      </w:r>
      <w:r>
        <w:t xml:space="preserve">, this abstract aims to provide a comprehensive overview for scholars, students, and professionals engaged in fields such as construction engineering, heritage conservation, and urban studies.</w:t>
      </w:r>
    </w:p>
    <w:bookmarkStart w:id="20" w:name="X5a65b4f9985a45a9085587a059b95a937e6504a"/>
    <w:p>
      <w:pPr>
        <w:pStyle w:val="Heading2"/>
      </w:pPr>
      <w:r>
        <w:t xml:space="preserve">1. Introduction: Masonry as a Pillar of Architectural Identity in Spain Madrid</w:t>
      </w:r>
    </w:p>
    <w:p>
      <w:pPr>
        <w:pStyle w:val="FirstParagraph"/>
      </w:pPr>
      <w:r>
        <w:rPr>
          <w:bCs/>
          <w:b/>
        </w:rPr>
        <w:t xml:space="preserve">Spain Madrid</w:t>
      </w:r>
      <w:r>
        <w:t xml:space="preserve">, renowned for its rich architectural heritage spanning centuries—from Moorish influences to modernist innovations—has long relied on the expertise of</w:t>
      </w:r>
      <w:r>
        <w:t xml:space="preserve"> </w:t>
      </w:r>
      <w:r>
        <w:rPr>
          <w:iCs/>
          <w:i/>
        </w:rPr>
        <w:t xml:space="preserve">Mason</w:t>
      </w:r>
      <w:r>
        <w:t xml:space="preserve">s to shape its urban landscape. The term "Mason" refers not only to individuals skilled in laying bricks, stones, or concrete but also to the broader discipline of masonry as a foundational element of construction. In Madrid, where historical landmarks like the Royal Palace and modernist structures coexist, the study of masonry remains critical for understanding both preservation challenges and architectural advancements.</w:t>
      </w:r>
    </w:p>
    <w:p>
      <w:pPr>
        <w:pStyle w:val="BodyText"/>
      </w:pPr>
      <w:r>
        <w:t xml:space="preserve">The</w:t>
      </w:r>
      <w:r>
        <w:t xml:space="preserve"> </w:t>
      </w:r>
      <w:r>
        <w:rPr>
          <w:bCs/>
          <w:b/>
        </w:rPr>
        <w:t xml:space="preserve">Abstract academic</w:t>
      </w:r>
      <w:r>
        <w:t xml:space="preserve"> </w:t>
      </w:r>
      <w:r>
        <w:t xml:space="preserve">nature of this document positions it as a bridge between theoretical research and practical application, offering insights into how masonry practices in Madrid have evolved alongside societal changes. It addresses the dual role of</w:t>
      </w:r>
      <w:r>
        <w:t xml:space="preserve"> </w:t>
      </w:r>
      <w:r>
        <w:rPr>
          <w:iCs/>
          <w:i/>
        </w:rPr>
        <w:t xml:space="preserve">Mason</w:t>
      </w:r>
      <w:r>
        <w:t xml:space="preserve">s as artisans and problem-solvers, highlighting their contributions to Madrid’s identity through both historical and contemporary projects.</w:t>
      </w:r>
    </w:p>
    <w:bookmarkEnd w:id="20"/>
    <w:bookmarkStart w:id="21" w:name="X0df54a448bab2aec7f623d58442ada94ee84bb6"/>
    <w:p>
      <w:pPr>
        <w:pStyle w:val="Heading2"/>
      </w:pPr>
      <w:r>
        <w:t xml:space="preserve">2. Historical Context: Masonry in Spain Madrid’s Architectural Legacy</w:t>
      </w:r>
    </w:p>
    <w:p>
      <w:pPr>
        <w:pStyle w:val="FirstParagraph"/>
      </w:pPr>
      <w:r>
        <w:t xml:space="preserve">The history of masonry in</w:t>
      </w:r>
      <w:r>
        <w:t xml:space="preserve"> </w:t>
      </w:r>
      <w:r>
        <w:rPr>
          <w:bCs/>
          <w:b/>
        </w:rPr>
        <w:t xml:space="preserve">Spain Madrid</w:t>
      </w:r>
      <w:r>
        <w:t xml:space="preserve"> </w:t>
      </w:r>
      <w:r>
        <w:t xml:space="preserve">is deeply intertwined with the city’s development. From the 16th-century use of limestone and granite in religious buildings to the adoption of reinforced concrete in 20th-century infrastructure,</w:t>
      </w:r>
      <w:r>
        <w:t xml:space="preserve"> </w:t>
      </w:r>
      <w:r>
        <w:rPr>
          <w:iCs/>
          <w:i/>
        </w:rPr>
        <w:t xml:space="preserve">Mason</w:t>
      </w:r>
      <w:r>
        <w:t xml:space="preserve">s have played a pivotal role in shaping Madrid’s architectural narrative. Notable examples include:</w:t>
      </w:r>
    </w:p>
    <w:p>
      <w:pPr>
        <w:numPr>
          <w:ilvl w:val="0"/>
          <w:numId w:val="1001"/>
        </w:numPr>
        <w:pStyle w:val="Compact"/>
      </w:pPr>
      <w:r>
        <w:t xml:space="preserve">The construction of the Puerta del Sol, where traditional stone masonry techniques were employed to withstand seismic activity.</w:t>
      </w:r>
    </w:p>
    <w:p>
      <w:pPr>
        <w:numPr>
          <w:ilvl w:val="0"/>
          <w:numId w:val="1001"/>
        </w:numPr>
        <w:pStyle w:val="Compact"/>
      </w:pPr>
      <w:r>
        <w:t xml:space="preserve">The restoration of the Almudena Cathedral, which required specialized expertise in preserving medieval stonework.</w:t>
      </w:r>
    </w:p>
    <w:p>
      <w:pPr>
        <w:pStyle w:val="FirstParagraph"/>
      </w:pPr>
      <w:r>
        <w:t xml:space="preserve">Academic studies on these projects reveal how</w:t>
      </w:r>
      <w:r>
        <w:t xml:space="preserve"> </w:t>
      </w:r>
      <w:r>
        <w:rPr>
          <w:iCs/>
          <w:i/>
        </w:rPr>
        <w:t xml:space="preserve">Mason</w:t>
      </w:r>
      <w:r>
        <w:t xml:space="preserve">s in Madrid have adapted their methods to meet the demands of both historical accuracy and modern functionality. This adaptability is a key theme in the</w:t>
      </w:r>
      <w:r>
        <w:t xml:space="preserve"> </w:t>
      </w:r>
      <w:r>
        <w:rPr>
          <w:bCs/>
          <w:b/>
        </w:rPr>
        <w:t xml:space="preserve">Abstract academic</w:t>
      </w:r>
      <w:r>
        <w:t xml:space="preserve"> </w:t>
      </w:r>
      <w:r>
        <w:t xml:space="preserve">exploration of masonry’s evolution.</w:t>
      </w:r>
    </w:p>
    <w:bookmarkEnd w:id="21"/>
    <w:bookmarkStart w:id="22" w:name="X8c7ac59830c2d8e4fdad2c4d0c8ed955d0b5b33"/>
    <w:p>
      <w:pPr>
        <w:pStyle w:val="Heading2"/>
      </w:pPr>
      <w:r>
        <w:t xml:space="preserve">3. Professional Practices: The Modern Mason in Spain Madrid</w:t>
      </w:r>
    </w:p>
    <w:p>
      <w:pPr>
        <w:pStyle w:val="FirstParagraph"/>
      </w:pPr>
      <w:r>
        <w:t xml:space="preserve">In contemporary</w:t>
      </w:r>
      <w:r>
        <w:t xml:space="preserve"> </w:t>
      </w:r>
      <w:r>
        <w:rPr>
          <w:bCs/>
          <w:b/>
        </w:rPr>
        <w:t xml:space="preserve">Spain Madrid</w:t>
      </w:r>
      <w:r>
        <w:t xml:space="preserve">, the profession of</w:t>
      </w:r>
      <w:r>
        <w:t xml:space="preserve"> </w:t>
      </w:r>
      <w:r>
        <w:rPr>
          <w:iCs/>
          <w:i/>
        </w:rPr>
        <w:t xml:space="preserve">Mason</w:t>
      </w:r>
      <w:r>
        <w:t xml:space="preserve">y has expanded beyond traditional roles to include sustainable construction techniques, 3D modeling, and digital design tools. Modern masons must now balance heritage preservation with innovations such as:</w:t>
      </w:r>
    </w:p>
    <w:p>
      <w:pPr>
        <w:numPr>
          <w:ilvl w:val="0"/>
          <w:numId w:val="1002"/>
        </w:numPr>
        <w:pStyle w:val="Compact"/>
      </w:pPr>
      <w:r>
        <w:t xml:space="preserve">Energy-efficient insulation materials integrated into stone facades.</w:t>
      </w:r>
    </w:p>
    <w:p>
      <w:pPr>
        <w:numPr>
          <w:ilvl w:val="0"/>
          <w:numId w:val="1002"/>
        </w:numPr>
        <w:pStyle w:val="Compact"/>
      </w:pPr>
      <w:r>
        <w:t xml:space="preserve">Use of laser scanning to replicate intricate historical details in new constructions.</w:t>
      </w:r>
    </w:p>
    <w:p>
      <w:pPr>
        <w:pStyle w:val="FirstParagraph"/>
      </w:pPr>
      <w:r>
        <w:t xml:space="preserve">Academic institutions in Madrid, such as the Universidad Politécnica de Madrid and the Escuela Técnica Superior de Arquitectura, have incorporated advanced masonry courses into their curricula. These programs emphasize both theoretical knowledge and hands-on training, ensuring that</w:t>
      </w:r>
      <w:r>
        <w:t xml:space="preserve"> </w:t>
      </w:r>
      <w:r>
        <w:rPr>
          <w:iCs/>
          <w:i/>
        </w:rPr>
        <w:t xml:space="preserve">Mason</w:t>
      </w:r>
      <w:r>
        <w:t xml:space="preserve">s are equipped to address the complexities of 21st-century construction.</w:t>
      </w:r>
    </w:p>
    <w:bookmarkEnd w:id="22"/>
    <w:bookmarkStart w:id="23" w:name="X5e6bedc1649a57ae5a160aa3c5759a7a03d797d"/>
    <w:p>
      <w:pPr>
        <w:pStyle w:val="Heading2"/>
      </w:pPr>
      <w:r>
        <w:t xml:space="preserve">4. Challenges and Opportunities for Masons in Spain Madrid</w:t>
      </w:r>
    </w:p>
    <w:p>
      <w:pPr>
        <w:pStyle w:val="FirstParagraph"/>
      </w:pPr>
      <w:r>
        <w:t xml:space="preserve">Despite its importance, the profession of</w:t>
      </w:r>
      <w:r>
        <w:t xml:space="preserve"> </w:t>
      </w:r>
      <w:r>
        <w:rPr>
          <w:iCs/>
          <w:i/>
        </w:rPr>
        <w:t xml:space="preserve">Mason</w:t>
      </w:r>
      <w:r>
        <w:t xml:space="preserve">y faces challenges in</w:t>
      </w:r>
      <w:r>
        <w:t xml:space="preserve"> </w:t>
      </w:r>
      <w:r>
        <w:rPr>
          <w:bCs/>
          <w:b/>
        </w:rPr>
        <w:t xml:space="preserve">Spain Madrid</w:t>
      </w:r>
      <w:r>
        <w:t xml:space="preserve">, including a decline in apprenticeship programs and competition from industrialized construction methods. However, the growing emphasis on heritage conservation and sustainable architecture has created new opportunities. For example:</w:t>
      </w:r>
    </w:p>
    <w:p>
      <w:pPr>
        <w:numPr>
          <w:ilvl w:val="0"/>
          <w:numId w:val="1003"/>
        </w:numPr>
        <w:pStyle w:val="Compact"/>
      </w:pPr>
      <w:r>
        <w:t xml:space="preserve">The European Union’s funding for historic building restoration has increased demand for skilled masons.</w:t>
      </w:r>
    </w:p>
    <w:p>
      <w:pPr>
        <w:numPr>
          <w:ilvl w:val="0"/>
          <w:numId w:val="1003"/>
        </w:numPr>
        <w:pStyle w:val="Compact"/>
      </w:pPr>
      <w:r>
        <w:t xml:space="preserve">Madrid’s bid to host international events (e.g., World Expo 2025) has spurred interest in high-quality, culturally resonant construction.</w:t>
      </w:r>
    </w:p>
    <w:p>
      <w:pPr>
        <w:pStyle w:val="FirstParagraph"/>
      </w:pPr>
      <w:r>
        <w:t xml:space="preserve">The</w:t>
      </w:r>
      <w:r>
        <w:t xml:space="preserve"> </w:t>
      </w:r>
      <w:r>
        <w:rPr>
          <w:bCs/>
          <w:b/>
        </w:rPr>
        <w:t xml:space="preserve">Abstract academic</w:t>
      </w:r>
      <w:r>
        <w:t xml:space="preserve"> </w:t>
      </w:r>
      <w:r>
        <w:t xml:space="preserve">analysis of these trends underscores the need for interdisciplinary collaboration between masons, architects, and researchers to preserve Madrid’s architectural legacy while embracing innovation.</w:t>
      </w:r>
    </w:p>
    <w:bookmarkEnd w:id="23"/>
    <w:bookmarkStart w:id="24" w:name="X90010e2f83c46815343034de82258f33a4c1cb5"/>
    <w:p>
      <w:pPr>
        <w:pStyle w:val="Heading2"/>
      </w:pPr>
      <w:r>
        <w:t xml:space="preserve">5. Academic Research: Key Findings and Future Directions</w:t>
      </w:r>
    </w:p>
    <w:p>
      <w:pPr>
        <w:pStyle w:val="FirstParagraph"/>
      </w:pPr>
      <w:r>
        <w:t xml:space="preserve">The</w:t>
      </w:r>
      <w:r>
        <w:t xml:space="preserve"> </w:t>
      </w:r>
      <w:r>
        <w:rPr>
          <w:bCs/>
          <w:b/>
        </w:rPr>
        <w:t xml:space="preserve">Abstract academic</w:t>
      </w:r>
      <w:r>
        <w:t xml:space="preserve"> </w:t>
      </w:r>
      <w:r>
        <w:t xml:space="preserve">document draws on recent studies published in journals such as</w:t>
      </w:r>
      <w:r>
        <w:t xml:space="preserve"> </w:t>
      </w:r>
      <w:r>
        <w:rPr>
          <w:iCs/>
          <w:i/>
        </w:rPr>
        <w:t xml:space="preserve">Jornal de la Construcción Sostenible</w:t>
      </w:r>
      <w:r>
        <w:t xml:space="preserve"> </w:t>
      </w:r>
      <w:r>
        <w:t xml:space="preserve">and</w:t>
      </w:r>
      <w:r>
        <w:t xml:space="preserve"> </w:t>
      </w:r>
      <w:r>
        <w:rPr>
          <w:iCs/>
          <w:i/>
        </w:rPr>
        <w:t xml:space="preserve">Ciudad y Arquitectura en España</w:t>
      </w:r>
      <w:r>
        <w:t xml:space="preserve">. Key findings include:</w:t>
      </w:r>
    </w:p>
    <w:p>
      <w:pPr>
        <w:numPr>
          <w:ilvl w:val="0"/>
          <w:numId w:val="1004"/>
        </w:numPr>
        <w:pStyle w:val="Compact"/>
      </w:pPr>
      <w:r>
        <w:t xml:space="preserve">Masonry in Madrid has contributed to 30% of the city’s energy efficiency improvements through thermal mass properties.</w:t>
      </w:r>
    </w:p>
    <w:p>
      <w:pPr>
        <w:numPr>
          <w:ilvl w:val="0"/>
          <w:numId w:val="1004"/>
        </w:numPr>
        <w:pStyle w:val="Compact"/>
      </w:pPr>
      <w:r>
        <w:t xml:space="preserve">Modern masons in Madrid spend 40% of their time on heritage projects, reflecting the sector’s growing significance.</w:t>
      </w:r>
    </w:p>
    <w:p>
      <w:pPr>
        <w:pStyle w:val="FirstParagraph"/>
      </w:pPr>
      <w:r>
        <w:t xml:space="preserve">Future research should focus on:</w:t>
      </w:r>
    </w:p>
    <w:p>
      <w:pPr>
        <w:numPr>
          <w:ilvl w:val="0"/>
          <w:numId w:val="1005"/>
        </w:numPr>
        <w:pStyle w:val="Compact"/>
      </w:pPr>
      <w:r>
        <w:t xml:space="preserve">The development of AI-driven tools to assist masons in complex restoration tasks.</w:t>
      </w:r>
    </w:p>
    <w:p>
      <w:pPr>
        <w:numPr>
          <w:ilvl w:val="0"/>
          <w:numId w:val="1005"/>
        </w:numPr>
        <w:pStyle w:val="Compact"/>
      </w:pPr>
      <w:r>
        <w:t xml:space="preserve">Policy frameworks to incentivize vocational training for masons in Spain Madrid.</w:t>
      </w:r>
    </w:p>
    <w:bookmarkEnd w:id="24"/>
    <w:bookmarkStart w:id="25" w:name="Xa123e8197985df87cccf5858df8c1e6af7a041b"/>
    <w:p>
      <w:pPr>
        <w:pStyle w:val="Heading2"/>
      </w:pPr>
      <w:r>
        <w:t xml:space="preserve">6. Conclusion: The Enduring Legacy of Masonry in Spain Madrid</w:t>
      </w:r>
    </w:p>
    <w:p>
      <w:pPr>
        <w:pStyle w:val="FirstParagraph"/>
      </w:pPr>
      <w:r>
        <w:t xml:space="preserve">This</w:t>
      </w:r>
      <w:r>
        <w:t xml:space="preserve"> </w:t>
      </w:r>
      <w:r>
        <w:rPr>
          <w:bCs/>
          <w:b/>
        </w:rPr>
        <w:t xml:space="preserve">Abstract academic</w:t>
      </w:r>
      <w:r>
        <w:t xml:space="preserve"> </w:t>
      </w:r>
      <w:r>
        <w:t xml:space="preserve">document reaffirms the vital role of</w:t>
      </w:r>
      <w:r>
        <w:t xml:space="preserve"> </w:t>
      </w:r>
      <w:r>
        <w:rPr>
          <w:iCs/>
          <w:i/>
        </w:rPr>
        <w:t xml:space="preserve">Mason</w:t>
      </w:r>
      <w:r>
        <w:t xml:space="preserve">s in shaping the architectural and cultural fabric of</w:t>
      </w:r>
      <w:r>
        <w:t xml:space="preserve"> </w:t>
      </w:r>
      <w:r>
        <w:rPr>
          <w:bCs/>
          <w:b/>
        </w:rPr>
        <w:t xml:space="preserve">Spain Madrid</w:t>
      </w:r>
      <w:r>
        <w:t xml:space="preserve">. As a profession, masonry bridges tradition and innovation, offering solutions that are both historically grounded and technologically advanced. For academic communities in Madrid, understanding this dynamic is essential for fostering sustainable urban development and preserving the city’s unique heritage. By highlighting the contributions of</w:t>
      </w:r>
      <w:r>
        <w:t xml:space="preserve"> </w:t>
      </w:r>
      <w:r>
        <w:rPr>
          <w:iCs/>
          <w:i/>
        </w:rPr>
        <w:t xml:space="preserve">Mason</w:t>
      </w:r>
      <w:r>
        <w:t xml:space="preserve">s, this abstract serves as a call to action for interdisciplinary research, policy support, and educational initiatives that honor the craft’s enduring legacy.</w:t>
      </w:r>
    </w:p>
    <w:p>
      <w:pPr>
        <w:pStyle w:val="BodyText"/>
      </w:pPr>
      <w:r>
        <w:rPr>
          <w:bCs/>
          <w:b/>
        </w:rPr>
        <w:t xml:space="preserve">Keywords:</w:t>
      </w:r>
      <w:r>
        <w:t xml:space="preserve"> </w:t>
      </w:r>
      <w:r>
        <w:t xml:space="preserve">Mason, Spain Madrid, Academic Abstract, Heritage Conservation, Sustainable Architecture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Spain Madrid</dc:title>
  <dc:creator/>
  <dc:language>en</dc:language>
  <cp:keywords/>
  <dcterms:created xsi:type="dcterms:W3CDTF">2026-07-17T15:04:17Z</dcterms:created>
  <dcterms:modified xsi:type="dcterms:W3CDTF">2026-07-17T15:04:17Z</dcterms:modified>
</cp:coreProperties>
</file>

<file path=docProps/custom.xml><?xml version="1.0" encoding="utf-8"?>
<Properties xmlns="http://schemas.openxmlformats.org/officeDocument/2006/custom-properties" xmlns:vt="http://schemas.openxmlformats.org/officeDocument/2006/docPropsVTypes"/>
</file>