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Masonry</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0adbe021ae30cf7948bb683e74b7c84fffcf63a"/>
    <w:p>
      <w:pPr>
        <w:pStyle w:val="Heading1"/>
      </w:pPr>
      <w:r>
        <w:t xml:space="preserve">Abstract Academic Document: The Role of Masonry (Mason) in the Cultural and Economic Landscape of Sri Lanka Colombo</w:t>
      </w:r>
    </w:p>
    <w:p>
      <w:pPr>
        <w:pStyle w:val="FirstParagraph"/>
      </w:pPr>
      <w:r>
        <w:rPr>
          <w:bCs/>
          <w:b/>
        </w:rPr>
        <w:t xml:space="preserve">Abstract:</w:t>
      </w:r>
    </w:p>
    <w:p>
      <w:pPr>
        <w:pStyle w:val="BodyText"/>
      </w:pPr>
      <w:r>
        <w:t xml:space="preserve">This academic document explores the multifaceted role of masonry, or the profession of a</w:t>
      </w:r>
      <w:r>
        <w:t xml:space="preserve"> </w:t>
      </w:r>
      <w:r>
        <w:rPr>
          <w:bCs/>
          <w:b/>
        </w:rPr>
        <w:t xml:space="preserve">mason</w:t>
      </w:r>
      <w:r>
        <w:t xml:space="preserve">, within the historical, cultural, and economic frameworks of Sri Lanka’s capital city, Colombo. As a cornerstone of architectural heritage and modern construction practices in South Asia, masonry has evolved from traditional techniques rooted in ancient civilizations to contemporary applications driven by urbanization and technological advancements. This study examines how the craft of masonry (Mason) contributes to the identity of Colombo as a melting pot of cultural traditions, while also addressing its significance in the city’s economic development and infrastructure. Through an interdisciplinary lens, this document highlights the symbiotic relationship between masonry (Mason) and Sri Lanka Colombo’s socio-economic dynamics.</w:t>
      </w:r>
    </w:p>
    <w:bookmarkStart w:id="20" w:name="Xe2443103b35450f959424a837017d0b3c76a7d7"/>
    <w:p>
      <w:pPr>
        <w:pStyle w:val="Heading2"/>
      </w:pPr>
      <w:r>
        <w:t xml:space="preserve">Historical Context of Masonry in Sri Lanka</w:t>
      </w:r>
    </w:p>
    <w:p>
      <w:pPr>
        <w:pStyle w:val="FirstParagraph"/>
      </w:pPr>
      <w:r>
        <w:t xml:space="preserve">The roots of masonry in Sri Lanka can be traced back to ancient kingdoms such as Anuradhapura and Polonnaruwa, where skilled masons (Mason) were instrumental in constructing monumental structures like stupas, temples, and irrigation systems. The use of locally sourced materials—such as coral stone, laterite, and brick—reflects the ingenuity of early Sri Lankan architects. In Colombo’s colonial-era architecture (e.g., Dutch and British influences), masonry techniques were adapted to incorporate new styles while preserving indigenous methods. This historical continuity underscores the enduring relevance of masons (Mason) in shaping Sri Lanka’s built environment.</w:t>
      </w:r>
    </w:p>
    <w:bookmarkEnd w:id="20"/>
    <w:bookmarkStart w:id="21" w:name="X7af46db9638d828cb77bdafbd2fefe86f4dcfec"/>
    <w:p>
      <w:pPr>
        <w:pStyle w:val="Heading2"/>
      </w:pPr>
      <w:r>
        <w:t xml:space="preserve">Contemporary Practices of Masonry in Colombo</w:t>
      </w:r>
    </w:p>
    <w:p>
      <w:pPr>
        <w:pStyle w:val="FirstParagraph"/>
      </w:pPr>
      <w:r>
        <w:t xml:space="preserve">In modern-day Sri Lanka Colombo, masonry remains a vital trade, with practitioners (masons) playing a critical role in both residential and commercial construction. The city’s rapid urbanization has increased demand for skilled labor, yet traditional craftsmanship is often overshadowed by prefabricated materials and mechanized processes. However, efforts to preserve heritage sites like the Gangaramaya Temple or the Colombo Fort area have reinvigorated interest in artisanal masonry (Mason) techniques. This document investigates how contemporary masons (Mason) in Sri Lanka Colombo balance innovation with tradition, ensuring that cultural authenticity is maintained amid modernization.</w:t>
      </w:r>
    </w:p>
    <w:bookmarkEnd w:id="21"/>
    <w:bookmarkStart w:id="22" w:name="X113dc874cdb39cb9a886eedc92a5689c028f6d9"/>
    <w:p>
      <w:pPr>
        <w:pStyle w:val="Heading2"/>
      </w:pPr>
      <w:r>
        <w:t xml:space="preserve">Economic Impact of Masonry on Colombo’s Economy</w:t>
      </w:r>
    </w:p>
    <w:p>
      <w:pPr>
        <w:pStyle w:val="FirstParagraph"/>
      </w:pPr>
      <w:r>
        <w:t xml:space="preserve">Masonry contributes significantly to Sri Lanka Colombo’s economy through direct employment and indirect sectors such as construction, real estate, and materials supply. The profession provides livelihoods for thousands of workers, particularly in low-income communities where manual labor is a primary source of income. Additionally, masons (Mason) are integral to large-scale infrastructure projects, including road development and housing schemes under the Colombo Municipal Council’s initiatives. This section analyzes statistical data on employment rates and economic output attributed to masonry in Sri Lanka Colombo, emphasizing its role as a stabilizing force in the region’s economy.</w:t>
      </w:r>
    </w:p>
    <w:bookmarkEnd w:id="22"/>
    <w:bookmarkStart w:id="23" w:name="X84fc38482b0d2476b9d57a5143ac9a3abd4a153"/>
    <w:p>
      <w:pPr>
        <w:pStyle w:val="Heading2"/>
      </w:pPr>
      <w:r>
        <w:t xml:space="preserve">Academic and Educational Dimensions of Masonry</w:t>
      </w:r>
    </w:p>
    <w:p>
      <w:pPr>
        <w:pStyle w:val="FirstParagraph"/>
      </w:pPr>
      <w:r>
        <w:t xml:space="preserve">The academic study of masonry (Mason) is gaining traction in Sri Lanka Colombo, with institutions like the University of Moratuwa and private vocational training centers offering specialized programs. These courses blend theoretical knowledge with hands-on training, preparing students for careers in architectural restoration, sustainable construction, and heritage conservation. This document evaluates the curriculum design of such programs and their alignment with industry needs. Furthermore, it discusses challenges in formalizing masonry education (Mason) within Sri Lanka Colombo’s academic ecosystem.</w:t>
      </w:r>
    </w:p>
    <w:bookmarkEnd w:id="23"/>
    <w:bookmarkStart w:id="24" w:name="X8d2807647bc3047770eca16102307282b2c8c56"/>
    <w:p>
      <w:pPr>
        <w:pStyle w:val="Heading2"/>
      </w:pPr>
      <w:r>
        <w:t xml:space="preserve">Cultural Significance of Masonry in Sri Lanka Colombo</w:t>
      </w:r>
    </w:p>
    <w:p>
      <w:pPr>
        <w:pStyle w:val="FirstParagraph"/>
      </w:pPr>
      <w:r>
        <w:t xml:space="preserve">Masonry (Mason) is deeply embedded in the cultural identity of Sri Lanka Colombo, symbolizing resilience and adaptability. Traditional practices such as the use of lime mortar and intricate stone carvings are celebrated in festivals like the Esala Perahera, where heritage preservation is a key theme. The document explores how masons (Mason) serve as custodians of cultural memory, passing down techniques through generations while innovating to meet modern demands. It also addresses the threat of cultural erosion due to globalization and the need for policies to protect this intangible heritage.</w:t>
      </w:r>
    </w:p>
    <w:bookmarkEnd w:id="24"/>
    <w:bookmarkStart w:id="25" w:name="X6c95736d04fe0a18623f5c996a200055973d95b"/>
    <w:p>
      <w:pPr>
        <w:pStyle w:val="Heading2"/>
      </w:pPr>
      <w:r>
        <w:t xml:space="preserve">Challenges Facing Masons in Sri Lanka Colombo</w:t>
      </w:r>
    </w:p>
    <w:p>
      <w:pPr>
        <w:pStyle w:val="FirstParagraph"/>
      </w:pPr>
      <w:r>
        <w:t xml:space="preserve">Despite its importance, masonry (Mason) in Sri Lanka Colombo faces challenges such as declining interest among younger generations, competition from modern construction methods, and a lack of formal recognition for traditional skills. Safety standards and workplace conditions for masons (Mason) are also areas of concern. This section proposes solutions, including government subsidies for vocational training, integration of masonry (Mason) into school curricula, and the promotion of heritage-based tourism to elevate the profession’s status.</w:t>
      </w:r>
    </w:p>
    <w:bookmarkEnd w:id="25"/>
    <w:bookmarkStart w:id="26" w:name="conclusion"/>
    <w:p>
      <w:pPr>
        <w:pStyle w:val="Heading2"/>
      </w:pPr>
      <w:r>
        <w:t xml:space="preserve">Conclusion</w:t>
      </w:r>
    </w:p>
    <w:p>
      <w:pPr>
        <w:pStyle w:val="FirstParagraph"/>
      </w:pPr>
      <w:r>
        <w:t xml:space="preserve">In conclusion, the role of masonry (Mason) in Sri Lanka Colombo transcends mere construction; it is a vital link between past and present, tradition and progress. This academic document underscores the necessity of preserving and advancing the profession through education, policy intervention, and cultural appreciation. By recognizing the contributions of masons (Mason) to Sri Lanka Colombo’s identity, stakeholders can ensure that this ancient craft continues to thrive in a rapidly evolving world.</w:t>
      </w:r>
    </w:p>
    <w:p>
      <w:pPr>
        <w:pStyle w:val="BodyText"/>
      </w:pPr>
      <w:r>
        <w:rPr>
          <w:iCs/>
          <w:i/>
        </w:rPr>
        <w:t xml:space="preserve">Keywords: Abstract academic; Mason;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Masonry in Sri Lanka Colombo</dc:title>
  <dc:creator/>
  <dc:language>en</dc:language>
  <cp:keywords/>
  <dcterms:created xsi:type="dcterms:W3CDTF">2026-07-24T01:07:24Z</dcterms:created>
  <dcterms:modified xsi:type="dcterms:W3CDTF">2026-07-24T01:07:24Z</dcterms:modified>
</cp:coreProperties>
</file>

<file path=docProps/custom.xml><?xml version="1.0" encoding="utf-8"?>
<Properties xmlns="http://schemas.openxmlformats.org/officeDocument/2006/custom-properties" xmlns:vt="http://schemas.openxmlformats.org/officeDocument/2006/docPropsVTypes"/>
</file>