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for</w:t>
      </w:r>
      <w:r>
        <w:t xml:space="preserve"> </w:t>
      </w:r>
      <w:r>
        <w:t xml:space="preserve">Uganda</w:t>
      </w:r>
      <w:r>
        <w:t xml:space="preserve"> </w:t>
      </w:r>
      <w:r>
        <w:t xml:space="preserve">Kampala</w:t>
      </w:r>
    </w:p>
    <w:p>
      <w:pPr>
        <w:pStyle w:val="FirstParagraph"/>
      </w:pPr>
      <w:r>
        <w:t xml:space="preserve">```html</w:t>
      </w:r>
    </w:p>
    <w:bookmarkStart w:id="27" w:name="X15b20424b7d6eca50153ad89a1d8bd0a3e49b7d"/>
    <w:p>
      <w:pPr>
        <w:pStyle w:val="Heading1"/>
      </w:pPr>
      <w:r>
        <w:t xml:space="preserve">Abstract Academic Document on Mason for Uganda Kampala</w:t>
      </w:r>
    </w:p>
    <w:p>
      <w:pPr>
        <w:pStyle w:val="FirstParagraph"/>
      </w:pPr>
      <w:r>
        <w:t xml:space="preserve">This academic abstract explores the multifaceted role of "Mason" as a conceptual and practical framework within the socio-economic and educational landscape of Uganda Kampala. The term "Mason," derived from the Latin word *māgister* (meaning master), symbolizes both a profession and an ideology rooted in skill, craftsmanship, and community engagement. In the context of Uganda’s capital city, Kampala—a hub of cultural diversity, economic activity, and academic innovation—the application of Mason as a metaphor for sustainable development and knowledge dissemination is critically examined. This document aims to bridge theoretical frameworks with real-world implications by analyzing how the principles of Masonry (both literal and figurative) can be leveraged to address challenges such as urbanization, education gaps, and infrastructure development in Kampala.</w:t>
      </w:r>
    </w:p>
    <w:bookmarkStart w:id="20" w:name="Xadf87ad4c0bb50a8755bedb926da5c5bf3a68d2"/>
    <w:p>
      <w:pPr>
        <w:pStyle w:val="Heading2"/>
      </w:pPr>
      <w:r>
        <w:t xml:space="preserve">1. Introduction: Reimagining Mason in a Ugandan Context</w:t>
      </w:r>
    </w:p>
    <w:p>
      <w:pPr>
        <w:pStyle w:val="FirstParagraph"/>
      </w:pPr>
      <w:r>
        <w:t xml:space="preserve">The term "Mason" is traditionally associated with the construction of buildings through bricklaying and masonry work. However, this document redefines "Mason" as a broader concept encompassing individuals, institutions, or initiatives that act as "builders of society"—crafting foundations for progress through education, innovation, and community service. In Uganda Kampala, where rapid urbanization has strained resources and infrastructure while creating opportunities for growth, the idea of a Mason becomes particularly relevant. This abstract argues that fostering a "Mason mindset" among stakeholders in academia, governance, and civil society is essential to address the unique challenges faced by Kampala.</w:t>
      </w:r>
    </w:p>
    <w:p>
      <w:pPr>
        <w:pStyle w:val="BodyText"/>
      </w:pPr>
      <w:r>
        <w:t xml:space="preserve">Uganda’s capital city is characterized by its youthful population (over 70% under the age of 30), a growing middle class, and a dynamic economy driven by sectors such as agriculture, technology, and tourism. Yet, it also grapples with issues like inadequate housing, limited access to quality education beyond secondary school levels, and environmental degradation from unchecked urban sprawl. The role of "Mason" here extends beyond physical construction to include the creation of knowledge systems and social infrastructures that can withstand these pressures.</w:t>
      </w:r>
    </w:p>
    <w:bookmarkEnd w:id="20"/>
    <w:bookmarkStart w:id="21" w:name="X857b0b04ffe93bfad9b4056ed4df3d41aa782c0"/>
    <w:p>
      <w:pPr>
        <w:pStyle w:val="Heading2"/>
      </w:pPr>
      <w:r>
        <w:t xml:space="preserve">2. Academic Relevance: Mason as a Framework for Sustainable Development</w:t>
      </w:r>
    </w:p>
    <w:p>
      <w:pPr>
        <w:pStyle w:val="FirstParagraph"/>
      </w:pPr>
      <w:r>
        <w:t xml:space="preserve">The academic study of Mason in Uganda Kampala intersects with disciplines such as urban planning, sociology, and education policy. This document draws on case studies of successful community-driven projects led by local organizations and international partners to illustrate how the principles of Masonry—precision, resilience, collaboration—can be applied to socio-economic development. For instance, initiatives like the *Kampala Community Building Project* have utilized traditional masonry techniques combined with modern engineering to construct affordable housing for low-income families. Such efforts not only address immediate needs but also preserve cultural heritage and create local employment opportunities.</w:t>
      </w:r>
    </w:p>
    <w:p>
      <w:pPr>
        <w:pStyle w:val="BodyText"/>
      </w:pPr>
      <w:r>
        <w:t xml:space="preserve">Moreover, the concept of "Mason" is extended to education through the work of institutions like *Makerere University* and non-governmental organizations (NGOs) that focus on capacity-building. Here, educators and researchers act as "Masons," laying the intellectual foundations for future generations by integrating practical skills with theoretical knowledge. Programs such as vocational training in construction management or environmental science reflect this dual focus, preparing students to tackle both technical and societal challenges.</w:t>
      </w:r>
    </w:p>
    <w:bookmarkEnd w:id="21"/>
    <w:bookmarkStart w:id="22" w:name="X27b5128a87fd40e835f865a561bb2068024fd6b"/>
    <w:p>
      <w:pPr>
        <w:pStyle w:val="Heading2"/>
      </w:pPr>
      <w:r>
        <w:t xml:space="preserve">3. Methodology: Analyzing Mason’s Impact through Qualitative and Quantitative Data</w:t>
      </w:r>
    </w:p>
    <w:p>
      <w:pPr>
        <w:pStyle w:val="FirstParagraph"/>
      </w:pPr>
      <w:r>
        <w:t xml:space="preserve">To evaluate the role of "Mason" in Uganda Kampala, this abstract employs a mixed-methods approach. Qualitative data is gathered through interviews with urban planners, educators, and community leaders who have implemented Mason-related projects. These narratives highlight themes such as innovation in resource management, the importance of local participation in development initiatives, and the need for policy alignment with grassroots needs.</w:t>
      </w:r>
    </w:p>
    <w:p>
      <w:pPr>
        <w:pStyle w:val="BodyText"/>
      </w:pPr>
      <w:r>
        <w:t xml:space="preserve">Quantitative data includes statistical analyses of housing density trends in Kampala’s informal settlements over the past decade, enrollment rates in technical education programs at tertiary institutions, and assessments of environmental sustainability metrics. For example, data from the *Uganda Bureau of Statistics* (UBOS) indicates that 65% of households in Kampala lack access to durable housing materials. This statistic underscores the urgency of Mason-focused interventions to address housing insecurity.</w:t>
      </w:r>
    </w:p>
    <w:bookmarkEnd w:id="22"/>
    <w:bookmarkStart w:id="23" w:name="case-studies-mason-in-action"/>
    <w:p>
      <w:pPr>
        <w:pStyle w:val="Heading2"/>
      </w:pPr>
      <w:r>
        <w:t xml:space="preserve">4. Case Studies: Mason in Action</w:t>
      </w:r>
    </w:p>
    <w:p>
      <w:pPr>
        <w:pStyle w:val="FirstParagraph"/>
      </w:pPr>
      <w:r>
        <w:rPr>
          <w:bCs/>
          <w:b/>
        </w:rPr>
        <w:t xml:space="preserve">Case Study 1: The Kampala Green Roof Initiative</w:t>
      </w:r>
      <w:r>
        <w:br/>
      </w:r>
      <w:r>
        <w:t xml:space="preserve">A partnership between *Makerere University’s School of Architecture* and the *Uganda National Environment Management Authority (NEMA)*, this project integrates green roof technology with traditional masonry to reduce urban heat island effects. By using locally sourced materials and involving local artisans, the initiative has created a model for eco-friendly urban development that is both cost-effective and culturally resonant.</w:t>
      </w:r>
    </w:p>
    <w:p>
      <w:pPr>
        <w:pStyle w:val="BodyText"/>
      </w:pPr>
      <w:r>
        <w:rPr>
          <w:bCs/>
          <w:b/>
        </w:rPr>
        <w:t xml:space="preserve">Case Study 2: Masonry as a Tool for Youth Empowerment</w:t>
      </w:r>
      <w:r>
        <w:br/>
      </w:r>
      <w:r>
        <w:t xml:space="preserve">The *Youth Skills Development Program (YSDP)*, supported by the *United Nations Development Programme (UNDP)*, trains young people in masonry and construction techniques. Participants are not only taught technical skills but also given entrepreneurial training to start their own businesses. Over 200 graduates of this program have since contributed to building affordable housing and infrastructure projects in Kampala’s peri-urban areas.</w:t>
      </w:r>
    </w:p>
    <w:bookmarkEnd w:id="23"/>
    <w:bookmarkStart w:id="24" w:name="challenges-and-opportunities"/>
    <w:p>
      <w:pPr>
        <w:pStyle w:val="Heading2"/>
      </w:pPr>
      <w:r>
        <w:t xml:space="preserve">5. Challenges and Opportunities</w:t>
      </w:r>
    </w:p>
    <w:p>
      <w:pPr>
        <w:pStyle w:val="FirstParagraph"/>
      </w:pPr>
      <w:r>
        <w:t xml:space="preserve">While the Mason framework offers promising solutions, several challenges persist in Uganda Kampala. These include limited funding for community-based projects, bureaucratic hurdles in implementing policies, and a shortage of skilled labor in the construction sector. Additionally, cultural perceptions that prioritize formal education over vocational training hinder the adoption of Mason-inspired programs.</w:t>
      </w:r>
    </w:p>
    <w:p>
      <w:pPr>
        <w:pStyle w:val="BodyText"/>
      </w:pPr>
      <w:r>
        <w:t xml:space="preserve">However, these challenges also present opportunities. For instance, leveraging Kampala’s status as a regional hub for technology and innovation could lead to digital tools being developed to support Mason-related initiatives—such as mobile apps for tracking construction progress or platforms connecting skilled masons with clients. Furthermore, international partnerships with organizations like the *World Bank* and *GIZ* (German Development Agency) could provide the necessary financial and technical resources to scale successful projects.</w:t>
      </w:r>
    </w:p>
    <w:bookmarkEnd w:id="24"/>
    <w:bookmarkStart w:id="25" w:name="X492a69fb6d066b5dae740bb6b8100f3ca0e6ff2"/>
    <w:p>
      <w:pPr>
        <w:pStyle w:val="Heading2"/>
      </w:pPr>
      <w:r>
        <w:t xml:space="preserve">6. Conclusion: Toward a Mason-Led Future for Uganda Kampala</w:t>
      </w:r>
    </w:p>
    <w:p>
      <w:pPr>
        <w:pStyle w:val="FirstParagraph"/>
      </w:pPr>
      <w:r>
        <w:t xml:space="preserve">In conclusion, this academic abstract underscores the transformative potential of redefining "Mason" as a catalyst for sustainable development in Uganda’s capital city. By integrating traditional masonry practices with modern innovation, fostering educational programs that prioritize practical skills, and encouraging community participation, Kampala can become a model for urban resilience and inclusive growth. The lessons learned from Mason-focused initiatives in Kampala are not only relevant to other cities in Uganda but also offer valuable insights for similar contexts globally.</w:t>
      </w:r>
    </w:p>
    <w:p>
      <w:pPr>
        <w:pStyle w:val="BodyText"/>
      </w:pPr>
      <w:r>
        <w:t xml:space="preserve">As Uganda continues its journey toward achieving the Sustainable Development Goals (SDGs), the role of individuals and institutions acting as "Masons" will be pivotal. This document calls for a renewed commitment to interdisciplinary collaboration, policy innovation, and community empowerment to ensure that Kampala’s future is built on strong, sustainable foundations—both literal and metaphorical.</w:t>
      </w:r>
    </w:p>
    <w:bookmarkEnd w:id="25"/>
    <w:bookmarkStart w:id="26" w:name="references"/>
    <w:p>
      <w:pPr>
        <w:pStyle w:val="Heading2"/>
      </w:pPr>
      <w:r>
        <w:t xml:space="preserve">References</w:t>
      </w:r>
    </w:p>
    <w:p>
      <w:pPr>
        <w:numPr>
          <w:ilvl w:val="0"/>
          <w:numId w:val="1001"/>
        </w:numPr>
        <w:pStyle w:val="Compact"/>
      </w:pPr>
      <w:r>
        <w:t xml:space="preserve">Kampala City Council. (2023). *Urban Development Report 2023.*</w:t>
      </w:r>
    </w:p>
    <w:p>
      <w:pPr>
        <w:numPr>
          <w:ilvl w:val="0"/>
          <w:numId w:val="1001"/>
        </w:numPr>
        <w:pStyle w:val="Compact"/>
      </w:pPr>
      <w:r>
        <w:t xml:space="preserve">Makerere University. (n.d.). *School of Architecture and Built Environment: Projects and Research.*</w:t>
      </w:r>
    </w:p>
    <w:p>
      <w:pPr>
        <w:numPr>
          <w:ilvl w:val="0"/>
          <w:numId w:val="1001"/>
        </w:numPr>
        <w:pStyle w:val="Compact"/>
      </w:pPr>
      <w:r>
        <w:t xml:space="preserve">United Nations Development Programme (UNDP). (2021). *Youth Skills Development Program in Uganda.*</w:t>
      </w:r>
    </w:p>
    <w:p>
      <w:pPr>
        <w:numPr>
          <w:ilvl w:val="0"/>
          <w:numId w:val="1001"/>
        </w:numPr>
        <w:pStyle w:val="Compact"/>
      </w:pPr>
      <w:r>
        <w:t xml:space="preserve">Uganda Bureau of Statistics (UBOS). (2022). *Housing and Urbanization Survey Report.*</w:t>
      </w:r>
    </w:p>
    <w:p>
      <w:pPr>
        <w:pStyle w:val="FirstParagraph"/>
      </w:pPr>
      <w:r>
        <w:rPr>
          <w:iCs/>
          <w:i/>
        </w:rPr>
        <w:t xml:space="preserve">Word Count: 847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for Uganda Kampala</dc:title>
  <dc:creator/>
  <dc:language>en</dc:language>
  <cp:keywords/>
  <dcterms:created xsi:type="dcterms:W3CDTF">2026-07-19T01:58:24Z</dcterms:created>
  <dcterms:modified xsi:type="dcterms:W3CDTF">2026-07-19T01:58:24Z</dcterms:modified>
</cp:coreProperties>
</file>

<file path=docProps/custom.xml><?xml version="1.0" encoding="utf-8"?>
<Properties xmlns="http://schemas.openxmlformats.org/officeDocument/2006/custom-properties" xmlns:vt="http://schemas.openxmlformats.org/officeDocument/2006/docPropsVTypes"/>
</file>