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1f977de19bfb9cdd473edbeb914a6cfbc559a3"/>
    <w:p>
      <w:pPr>
        <w:pStyle w:val="Heading1"/>
      </w:pPr>
      <w:r>
        <w:t xml:space="preserve">Abstract Academic Document on the Role and Significance of Mason in Vietnam Ho Chi Minh City</w:t>
      </w:r>
    </w:p>
    <w:p>
      <w:pPr>
        <w:pStyle w:val="FirstParagraph"/>
      </w:pPr>
      <w:r>
        <w:rPr>
          <w:bCs/>
          <w:b/>
        </w:rPr>
        <w:t xml:space="preserve">Abstract Academic:</w:t>
      </w:r>
      <w:r>
        <w:t xml:space="preserve"> </w:t>
      </w:r>
      <w:r>
        <w:t xml:space="preserve">This academic document explores the historical, cultural, and contemporary relevance of</w:t>
      </w:r>
      <w:r>
        <w:t xml:space="preserve"> </w:t>
      </w:r>
      <w:r>
        <w:rPr>
          <w:iCs/>
          <w:i/>
        </w:rPr>
        <w:t xml:space="preserve">Mason</w:t>
      </w:r>
      <w:r>
        <w:t xml:space="preserve"> </w:t>
      </w:r>
      <w:r>
        <w:t xml:space="preserve">(as a profession and practice) within the urban landscape of</w:t>
      </w:r>
      <w:r>
        <w:t xml:space="preserve"> </w:t>
      </w:r>
      <w:r>
        <w:rPr>
          <w:iCs/>
          <w:i/>
        </w:rPr>
        <w:t xml:space="preserve">Vietnam Ho Chi Minh City</w:t>
      </w:r>
      <w:r>
        <w:t xml:space="preserve">. As one of Southeast Asia’s most dynamic metropolises, Ho Chi Minh City (HCMC) has undergone rapid urbanization over the past three decades, transforming from a colonial-era port city into a global hub for trade, technology, and infrastructure. Amid this transformation, the role of</w:t>
      </w:r>
      <w:r>
        <w:t xml:space="preserve"> </w:t>
      </w:r>
      <w:r>
        <w:rPr>
          <w:iCs/>
          <w:i/>
        </w:rPr>
        <w:t xml:space="preserve">Mason</w:t>
      </w:r>
      <w:r>
        <w:t xml:space="preserve">—a skilled craftsperson engaged in masonry work—has evolved significantly. This study examines how traditional masonry practices have intersected with modern construction demands in HCMC, while also addressing challenges such as technological disruption, labor migration, and environmental sustainability. The document emphasizes the importance of preserving artisanal knowledge alongside adapting to contemporary needs, highlighting</w:t>
      </w:r>
      <w:r>
        <w:t xml:space="preserve"> </w:t>
      </w:r>
      <w:r>
        <w:rPr>
          <w:iCs/>
          <w:i/>
        </w:rPr>
        <w:t xml:space="preserve">Mason</w:t>
      </w:r>
      <w:r>
        <w:t xml:space="preserve"> </w:t>
      </w:r>
      <w:r>
        <w:t xml:space="preserve">as a critical actor in shaping Vietnam’s architectural identity.</w:t>
      </w:r>
    </w:p>
    <w:bookmarkStart w:id="20" w:name="X03f2769b40b38ad53e1200dc8aa23d2252700ff"/>
    <w:p>
      <w:pPr>
        <w:pStyle w:val="Heading2"/>
      </w:pPr>
      <w:r>
        <w:t xml:space="preserve">The Historical Context of Masonry in Vietnam</w:t>
      </w:r>
    </w:p>
    <w:p>
      <w:pPr>
        <w:pStyle w:val="FirstParagraph"/>
      </w:pPr>
      <w:r>
        <w:rPr>
          <w:iCs/>
          <w:i/>
        </w:rPr>
        <w:t xml:space="preserve">Vietnam Ho Chi Minh City</w:t>
      </w:r>
      <w:r>
        <w:t xml:space="preserve">, historically known as Saigon, has long been a melting pot of cultural influences. French colonial architecture, indigenous Vietnamese designs, and post-independence modernist structures coexist in the city’s skyline. The practice of</w:t>
      </w:r>
      <w:r>
        <w:t xml:space="preserve"> </w:t>
      </w:r>
      <w:r>
        <w:rPr>
          <w:iCs/>
          <w:i/>
        </w:rPr>
        <w:t xml:space="preserve">Mason</w:t>
      </w:r>
      <w:r>
        <w:t xml:space="preserve"> </w:t>
      </w:r>
      <w:r>
        <w:t xml:space="preserve">(masonry) dates back to these early periods, with skilled workers constructing forts, temples, and residential buildings using locally sourced materials like limestone and clay bricks. During the 19th and 20th centuries, French colonial administrators introduced European construction techniques, which required a new generation of</w:t>
      </w:r>
      <w:r>
        <w:t xml:space="preserve"> </w:t>
      </w:r>
      <w:r>
        <w:rPr>
          <w:iCs/>
          <w:i/>
        </w:rPr>
        <w:t xml:space="preserve">Mason</w:t>
      </w:r>
      <w:r>
        <w:t xml:space="preserve">s trained in concrete work and reinforced masonry. This period laid the foundation for a dual tradition of craftsmanship: one rooted in Vietnamese heritage and another influenced by Western methodologies.</w:t>
      </w:r>
    </w:p>
    <w:p>
      <w:pPr>
        <w:pStyle w:val="BodyText"/>
      </w:pPr>
      <w:r>
        <w:t xml:space="preserve">The post-1975 era marked a turning point for HCMC’s construction industry. With Vietnam’s economic liberalization, the city became a focal point for foreign investment, leading to an influx of modern infrastructure projects. While this growth spurred demand for</w:t>
      </w:r>
      <w:r>
        <w:t xml:space="preserve"> </w:t>
      </w:r>
      <w:r>
        <w:rPr>
          <w:iCs/>
          <w:i/>
        </w:rPr>
        <w:t xml:space="preserve">Mason</w:t>
      </w:r>
      <w:r>
        <w:t xml:space="preserve">s, it also introduced challenges such as labor shortages and the erosion of traditional skills. Today,</w:t>
      </w:r>
      <w:r>
        <w:t xml:space="preserve"> </w:t>
      </w:r>
      <w:r>
        <w:rPr>
          <w:iCs/>
          <w:i/>
        </w:rPr>
        <w:t xml:space="preserve">Vietnam Ho Chi Minh City</w:t>
      </w:r>
      <w:r>
        <w:t xml:space="preserve"> </w:t>
      </w:r>
      <w:r>
        <w:t xml:space="preserve">faces a paradox: its rapid development requires advanced construction techniques, yet many artisans remain tied to time-honored practices that may not align with contemporary standards.</w:t>
      </w:r>
    </w:p>
    <w:bookmarkEnd w:id="20"/>
    <w:bookmarkStart w:id="21" w:name="X42d56621e8c1835679e13a2f26b2faa0ed535dd"/>
    <w:p>
      <w:pPr>
        <w:pStyle w:val="Heading2"/>
      </w:pPr>
      <w:r>
        <w:t xml:space="preserve">The Role of Mason in Contemporary Construction</w:t>
      </w:r>
    </w:p>
    <w:p>
      <w:pPr>
        <w:pStyle w:val="FirstParagraph"/>
      </w:pPr>
      <w:r>
        <w:t xml:space="preserve">In the 21st century,</w:t>
      </w:r>
      <w:r>
        <w:t xml:space="preserve"> </w:t>
      </w:r>
      <w:r>
        <w:rPr>
          <w:iCs/>
          <w:i/>
        </w:rPr>
        <w:t xml:space="preserve">Mason</w:t>
      </w:r>
      <w:r>
        <w:t xml:space="preserve">s in</w:t>
      </w:r>
      <w:r>
        <w:t xml:space="preserve"> </w:t>
      </w:r>
      <w:r>
        <w:rPr>
          <w:iCs/>
          <w:i/>
        </w:rPr>
        <w:t xml:space="preserve">Vietnam Ho Chi Minh City</w:t>
      </w:r>
      <w:r>
        <w:t xml:space="preserve"> </w:t>
      </w:r>
      <w:r>
        <w:t xml:space="preserve">are increasingly viewed as both technicians and cultural custodians. While modern skyscrapers and highways dominate the city’s landscape, there is a growing appreciation for historical buildings that showcase masonry expertise. For instance, structures like the Central Post Office (1960) and the Ben Thanh Market (1883) exemplify the intricate stonework and bricklaying techniques pioneered by</w:t>
      </w:r>
      <w:r>
        <w:t xml:space="preserve"> </w:t>
      </w:r>
      <w:r>
        <w:rPr>
          <w:iCs/>
          <w:i/>
        </w:rPr>
        <w:t xml:space="preserve">Mason</w:t>
      </w:r>
      <w:r>
        <w:t xml:space="preserve">s. Preservation efforts in HCMC have created new opportunities for these artisans to apply their skills in restoration projects, blending heritage with innovation.</w:t>
      </w:r>
    </w:p>
    <w:p>
      <w:pPr>
        <w:pStyle w:val="BodyText"/>
      </w:pPr>
      <w:r>
        <w:t xml:space="preserve">However, the rise of mechanized construction has altered the dynamics of</w:t>
      </w:r>
      <w:r>
        <w:t xml:space="preserve"> </w:t>
      </w:r>
      <w:r>
        <w:rPr>
          <w:iCs/>
          <w:i/>
        </w:rPr>
        <w:t xml:space="preserve">Mason</w:t>
      </w:r>
      <w:r>
        <w:t xml:space="preserve"> </w:t>
      </w:r>
      <w:r>
        <w:t xml:space="preserve">work. Prefabricated materials and 3D-printing technologies are reducing reliance on manual labor. This shift has sparked debates about the future of traditional</w:t>
      </w:r>
      <w:r>
        <w:t xml:space="preserve"> </w:t>
      </w:r>
      <w:r>
        <w:rPr>
          <w:iCs/>
          <w:i/>
        </w:rPr>
        <w:t xml:space="preserve">Mason</w:t>
      </w:r>
      <w:r>
        <w:t xml:space="preserve">s in a city where efficiency and speed often take precedence over craftsmanship. To remain relevant, many artisans have embraced hybrid approaches, combining traditional masonry with modern tools such as laser leveling devices and eco-friendly adhesives.</w:t>
      </w:r>
    </w:p>
    <w:bookmarkEnd w:id="21"/>
    <w:bookmarkStart w:id="22" w:name="X06e18abd339fde4a2e7c2388f4102814ae60513"/>
    <w:p>
      <w:pPr>
        <w:pStyle w:val="Heading2"/>
      </w:pPr>
      <w:r>
        <w:t xml:space="preserve">Challenges Facing Masons in Ho Chi Minh City</w:t>
      </w:r>
    </w:p>
    <w:p>
      <w:pPr>
        <w:pStyle w:val="FirstParagraph"/>
      </w:pPr>
      <w:r>
        <w:t xml:space="preserve">The</w:t>
      </w:r>
      <w:r>
        <w:t xml:space="preserve"> </w:t>
      </w:r>
      <w:r>
        <w:rPr>
          <w:iCs/>
          <w:i/>
        </w:rPr>
        <w:t xml:space="preserve">Mason</w:t>
      </w:r>
      <w:r>
        <w:t xml:space="preserve"> </w:t>
      </w:r>
      <w:r>
        <w:t xml:space="preserve">profession in</w:t>
      </w:r>
      <w:r>
        <w:t xml:space="preserve"> </w:t>
      </w:r>
      <w:r>
        <w:rPr>
          <w:iCs/>
          <w:i/>
        </w:rPr>
        <w:t xml:space="preserve">Vietnam Ho Chi Minh City</w:t>
      </w:r>
      <w:r>
        <w:t xml:space="preserve"> </w:t>
      </w:r>
      <w:r>
        <w:t xml:space="preserve">is not without its challenges. One major issue is the aging workforce, with many experienced artisans retiring without adequate successors. Vocational training programs for masonry are limited, and young people often opt for higher education or digital careers over hands-on trades. Additionally, urbanization has led to the displacement of traditional workshops, forcing</w:t>
      </w:r>
      <w:r>
        <w:t xml:space="preserve"> </w:t>
      </w:r>
      <w:r>
        <w:rPr>
          <w:iCs/>
          <w:i/>
        </w:rPr>
        <w:t xml:space="preserve">Mason</w:t>
      </w:r>
      <w:r>
        <w:t xml:space="preserve">s to operate in less ideal environments.</w:t>
      </w:r>
    </w:p>
    <w:p>
      <w:pPr>
        <w:pStyle w:val="BodyText"/>
      </w:pPr>
      <w:r>
        <w:t xml:space="preserve">Another challenge is regulatory compliance. Vietnam’s construction codes emphasize safety and sustainability, which can be at odds with traditional masonry methods. For example, older bricklaying techniques may not meet modern seismic-resistant standards. As a result,</w:t>
      </w:r>
      <w:r>
        <w:t xml:space="preserve"> </w:t>
      </w:r>
      <w:r>
        <w:rPr>
          <w:iCs/>
          <w:i/>
        </w:rPr>
        <w:t xml:space="preserve">Mason</w:t>
      </w:r>
      <w:r>
        <w:t xml:space="preserve">s must navigate a complex landscape of regulations while maintaining the integrity of their craft.</w:t>
      </w:r>
    </w:p>
    <w:bookmarkEnd w:id="22"/>
    <w:bookmarkStart w:id="23" w:name="Xe5392fd48c5c73f158a421d1995b0c2606f2c4b"/>
    <w:p>
      <w:pPr>
        <w:pStyle w:val="Heading2"/>
      </w:pPr>
      <w:r>
        <w:t xml:space="preserve">Cultural Significance and Future Prospects</w:t>
      </w:r>
    </w:p>
    <w:p>
      <w:pPr>
        <w:pStyle w:val="FirstParagraph"/>
      </w:pPr>
      <w:r>
        <w:t xml:space="preserve">The</w:t>
      </w:r>
      <w:r>
        <w:t xml:space="preserve"> </w:t>
      </w:r>
      <w:r>
        <w:rPr>
          <w:iCs/>
          <w:i/>
        </w:rPr>
        <w:t xml:space="preserve">Mason</w:t>
      </w:r>
      <w:r>
        <w:t xml:space="preserve"> </w:t>
      </w:r>
      <w:r>
        <w:t xml:space="preserve">profession holds cultural significance in</w:t>
      </w:r>
      <w:r>
        <w:t xml:space="preserve"> </w:t>
      </w:r>
      <w:r>
        <w:rPr>
          <w:iCs/>
          <w:i/>
        </w:rPr>
        <w:t xml:space="preserve">Vietnam Ho Chi Minh City</w:t>
      </w:r>
      <w:r>
        <w:t xml:space="preserve">, symbolizing resilience and adaptability. Masons are often seen as community anchors, contributing to both public infrastructure and private homes. Their work is deeply embedded in the city’s identity, from the ornate facades of old colonial buildings to the functional yet aesthetic design of modern residential complexes.</w:t>
      </w:r>
    </w:p>
    <w:p>
      <w:pPr>
        <w:pStyle w:val="BodyText"/>
      </w:pPr>
      <w:r>
        <w:t xml:space="preserve">Looking ahead, there is a need for interdisciplinary collaboration to revitalize</w:t>
      </w:r>
      <w:r>
        <w:t xml:space="preserve"> </w:t>
      </w:r>
      <w:r>
        <w:rPr>
          <w:iCs/>
          <w:i/>
        </w:rPr>
        <w:t xml:space="preserve">Mason</w:t>
      </w:r>
      <w:r>
        <w:t xml:space="preserve"> </w:t>
      </w:r>
      <w:r>
        <w:t xml:space="preserve">as a profession. Academics, policymakers, and industry leaders in</w:t>
      </w:r>
      <w:r>
        <w:t xml:space="preserve"> </w:t>
      </w:r>
      <w:r>
        <w:rPr>
          <w:iCs/>
          <w:i/>
        </w:rPr>
        <w:t xml:space="preserve">Vietnam Ho Chi Minh City</w:t>
      </w:r>
      <w:r>
        <w:t xml:space="preserve"> </w:t>
      </w:r>
      <w:r>
        <w:t xml:space="preserve">must work together to integrate masonry into curricula at technical institutes and promote its value in sustainable construction. For example, training programs could focus on eco-brick production or heritage restoration techniques, aligning traditional skills with global sustainability goals.</w:t>
      </w:r>
    </w:p>
    <w:p>
      <w:pPr>
        <w:pStyle w:val="BodyText"/>
      </w:pPr>
      <w:r>
        <w:t xml:space="preserve">Moreover, digital platforms can play a role in preserving and disseminating masonry knowledge. Online repositories of Vietnamese architectural history, combined with virtual training modules for</w:t>
      </w:r>
      <w:r>
        <w:t xml:space="preserve"> </w:t>
      </w:r>
      <w:r>
        <w:rPr>
          <w:iCs/>
          <w:i/>
        </w:rPr>
        <w:t xml:space="preserve">Mason</w:t>
      </w:r>
      <w:r>
        <w:t xml:space="preserve">s, could bridge the gap between tradition and innovation. Such initiatives would not only honor the legacy of</w:t>
      </w:r>
      <w:r>
        <w:t xml:space="preserve"> </w:t>
      </w:r>
      <w:r>
        <w:rPr>
          <w:iCs/>
          <w:i/>
        </w:rPr>
        <w:t xml:space="preserve">Vietnam Ho Chi Minh City</w:t>
      </w:r>
      <w:r>
        <w:t xml:space="preserve">’s past but also ensure that its built environment continues to reflect cultural richness in the future.</w:t>
      </w:r>
    </w:p>
    <w:bookmarkEnd w:id="23"/>
    <w:bookmarkStart w:id="24" w:name="conclusion"/>
    <w:p>
      <w:pPr>
        <w:pStyle w:val="Heading2"/>
      </w:pPr>
      <w:r>
        <w:t xml:space="preserve">Conclusion</w:t>
      </w:r>
    </w:p>
    <w:p>
      <w:pPr>
        <w:pStyle w:val="FirstParagraph"/>
      </w:pPr>
      <w:r>
        <w:rPr>
          <w:bCs/>
          <w:b/>
        </w:rPr>
        <w:t xml:space="preserve">Mason</w:t>
      </w:r>
      <w:r>
        <w:t xml:space="preserve">, as a profession and practice, remains integral to the identity of</w:t>
      </w:r>
      <w:r>
        <w:t xml:space="preserve"> </w:t>
      </w:r>
      <w:r>
        <w:rPr>
          <w:iCs/>
          <w:i/>
        </w:rPr>
        <w:t xml:space="preserve">Vietnam Ho Chi Minh City</w:t>
      </w:r>
      <w:r>
        <w:t xml:space="preserve">. While modernization presents challenges, it also offers opportunities for innovation and preservation. This academic abstract underscores the need to recognize</w:t>
      </w:r>
      <w:r>
        <w:t xml:space="preserve"> </w:t>
      </w:r>
      <w:r>
        <w:rPr>
          <w:iCs/>
          <w:i/>
        </w:rPr>
        <w:t xml:space="preserve">Mason</w:t>
      </w:r>
      <w:r>
        <w:t xml:space="preserve">s as vital contributors to HCMC’s urban development. By fostering education, supporting traditional methods, and embracing technology,</w:t>
      </w:r>
      <w:r>
        <w:t xml:space="preserve"> </w:t>
      </w:r>
      <w:r>
        <w:rPr>
          <w:iCs/>
          <w:i/>
        </w:rPr>
        <w:t xml:space="preserve">Vietnam Ho Chi Minh City</w:t>
      </w:r>
      <w:r>
        <w:t xml:space="preserve"> </w:t>
      </w:r>
      <w:r>
        <w:t xml:space="preserve">can ensure that the legacy of</w:t>
      </w:r>
      <w:r>
        <w:t xml:space="preserve"> </w:t>
      </w:r>
      <w:r>
        <w:rPr>
          <w:iCs/>
          <w:i/>
        </w:rPr>
        <w:t xml:space="preserve">Mason</w:t>
      </w:r>
      <w:r>
        <w:t xml:space="preserve"> </w:t>
      </w:r>
      <w:r>
        <w:t xml:space="preserve">endures in both its historical structures and future innovations.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Vietnam Ho Chi Minh City</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