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Zimbabwe</w:t>
      </w:r>
      <w:r>
        <w:t xml:space="preserve"> </w:t>
      </w:r>
      <w:r>
        <w:t xml:space="preserve">Harare</w:t>
      </w:r>
    </w:p>
    <w:p>
      <w:pPr>
        <w:pStyle w:val="FirstParagraph"/>
      </w:pPr>
      <w:r>
        <w:t xml:space="preserve">```html</w:t>
      </w:r>
    </w:p>
    <w:bookmarkStart w:id="25" w:name="Xd5d66ce68b54caa8d5cdb6de6ee6ffb13380dc3"/>
    <w:p>
      <w:pPr>
        <w:pStyle w:val="Heading1"/>
      </w:pPr>
      <w:r>
        <w:t xml:space="preserve">Abstract Academic: The Significance of Masons in the Architectural and Cultural Landscape of Zimbabwe Harare</w:t>
      </w:r>
    </w:p>
    <w:p>
      <w:pPr>
        <w:pStyle w:val="FirstParagraph"/>
      </w:pPr>
      <w:r>
        <w:t xml:space="preserve">In the context of urban development, cultural heritage, and socio-economic progress, the role of</w:t>
      </w:r>
      <w:r>
        <w:t xml:space="preserve"> </w:t>
      </w:r>
      <w:r>
        <w:rPr>
          <w:bCs/>
          <w:b/>
        </w:rPr>
        <w:t xml:space="preserve">Mason</w:t>
      </w:r>
      <w:r>
        <w:t xml:space="preserve"> </w:t>
      </w:r>
      <w:r>
        <w:t xml:space="preserve">as both a profession and a symbol holds profound significance. This academic abstract explores the multifaceted contributions of masons to the built environment in</w:t>
      </w:r>
      <w:r>
        <w:t xml:space="preserve"> </w:t>
      </w:r>
      <w:r>
        <w:rPr>
          <w:bCs/>
          <w:b/>
        </w:rPr>
        <w:t xml:space="preserve">Zimbabwe Harare</w:t>
      </w:r>
      <w:r>
        <w:t xml:space="preserve">, emphasizing their historical importance, contemporary challenges, and future potential within an evolving urban landscape. By examining the intersection of tradition, innovation, and socio-economic dynamics in Harare—a city that has long served as a hub for architectural experimentation—this document underscores how masons have shaped Zimbabwe’s identity while navigating modern demands.</w:t>
      </w:r>
    </w:p>
    <w:bookmarkStart w:id="20" w:name="X664ce95c379cc1d300e3115274b3a5523574304"/>
    <w:p>
      <w:pPr>
        <w:pStyle w:val="Heading2"/>
      </w:pPr>
      <w:r>
        <w:t xml:space="preserve">Historical Context: Masonry as a Pillar of Zimbabwean Identity</w:t>
      </w:r>
    </w:p>
    <w:p>
      <w:pPr>
        <w:pStyle w:val="FirstParagraph"/>
      </w:pPr>
      <w:r>
        <w:rPr>
          <w:bCs/>
          <w:b/>
        </w:rPr>
        <w:t xml:space="preserve">Zimbabwe Harare</w:t>
      </w:r>
      <w:r>
        <w:t xml:space="preserve">, the capital and largest city of Zimbabwe, has been a focal point for both indigenous and colonial architectural practices. The legacy of masonry in this region is deeply rooted in the pre-colonial era, where traditional stone construction techniques were employed to build structures such as Great Zimbabwe—a UNESCO World Heritage Site that exemplifies the ingenuity of local masons. These early practitioners utilized locally sourced materials like granite and sandstone, demonstrating a mastery of engineering without modern tools. This historical foundation laid the groundwork for a cultural reverence for masonry, which persists in Harare’s contemporary urban fabric.</w:t>
      </w:r>
    </w:p>
    <w:p>
      <w:pPr>
        <w:pStyle w:val="BodyText"/>
      </w:pPr>
      <w:r>
        <w:t xml:space="preserve">During the colonial period, European architectural styles were introduced to Harare (then Salisbury), blending with indigenous practices. Masons played a critical role in this fusion, adapting their skills to incorporate materials such as concrete and brick while preserving elements of traditional design. Post-independence, masons in Harare further evolved their craft by integrating modern construction techniques, reflecting the nation’s dual commitment to heritage preservation and progress.</w:t>
      </w:r>
    </w:p>
    <w:bookmarkEnd w:id="20"/>
    <w:bookmarkStart w:id="21" w:name="X760b5225ad1bff90bab0cbf474580aef4d9774f"/>
    <w:p>
      <w:pPr>
        <w:pStyle w:val="Heading2"/>
      </w:pPr>
      <w:r>
        <w:t xml:space="preserve">Contemporary Role: Masons as Catalysts of Urban Innovation</w:t>
      </w:r>
    </w:p>
    <w:p>
      <w:pPr>
        <w:pStyle w:val="FirstParagraph"/>
      </w:pPr>
      <w:r>
        <w:t xml:space="preserve">In present-day</w:t>
      </w:r>
      <w:r>
        <w:t xml:space="preserve"> </w:t>
      </w:r>
      <w:r>
        <w:rPr>
          <w:bCs/>
          <w:b/>
        </w:rPr>
        <w:t xml:space="preserve">Zimbabwe Harare</w:t>
      </w:r>
      <w:r>
        <w:t xml:space="preserve">, masons are not merely tradespeople but vital agents of urban development. Their expertise is essential in addressing challenges such as housing shortages, infrastructure rehabilitation, and sustainable construction. With the city experiencing rapid urbanization and population growth, the demand for skilled masons has surged. However, this demand is often met with a shortage of trained professionals due to limited vocational training programs and economic constraints.</w:t>
      </w:r>
    </w:p>
    <w:p>
      <w:pPr>
        <w:pStyle w:val="BodyText"/>
      </w:pPr>
      <w:r>
        <w:t xml:space="preserve">Academic research highlights the need for institutional support to formalize mason training in Harare. Institutions such as the National University of Science and Technology (NUST) and vocational colleges have begun offering courses in construction technology, yet there is a gap between theoretical education and practical on-the-job experience. Masons who combine traditional knowledge with modern methods—such as energy-efficient building designs or earthquake-resistant techniques—are increasingly valued for their ability to contribute to Zimbabwe’s socio-economic resilience.</w:t>
      </w:r>
    </w:p>
    <w:bookmarkEnd w:id="21"/>
    <w:bookmarkStart w:id="22" w:name="cultural-and-economic-implications"/>
    <w:p>
      <w:pPr>
        <w:pStyle w:val="Heading2"/>
      </w:pPr>
      <w:r>
        <w:t xml:space="preserve">Cultural and Economic Implications</w:t>
      </w:r>
    </w:p>
    <w:p>
      <w:pPr>
        <w:pStyle w:val="FirstParagraph"/>
      </w:pPr>
      <w:r>
        <w:t xml:space="preserve">The profession of</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carries cultural weight beyond technical expertise. Masons often serve as custodians of local heritage, ensuring that historical buildings are restored with authenticity. For example, the reconstruction of colonial-era structures in Harare’s central business district relies heavily on masons who understand the specific mortar compositions and stone-cutting techniques used in the 19th and 20th centuries.</w:t>
      </w:r>
    </w:p>
    <w:p>
      <w:pPr>
        <w:pStyle w:val="BodyText"/>
      </w:pPr>
      <w:r>
        <w:t xml:space="preserve">Economically, masons contribute to Zimbabwe’s construction industry—a sector that employs a significant portion of the labor force. However, their role is frequently undervalued compared to other professions, leading to underinvestment in their training and welfare. Academic studies suggest that empowering masons through better pay, access to modern tools, and recognition of their craft could enhance both individual livelihoods and the quality of urban infrastructure.</w:t>
      </w:r>
    </w:p>
    <w:bookmarkEnd w:id="22"/>
    <w:bookmarkStart w:id="23" w:name="X82e32c8ed603d33c63fa8b73e9e193c874916cc"/>
    <w:p>
      <w:pPr>
        <w:pStyle w:val="Heading2"/>
      </w:pPr>
      <w:r>
        <w:t xml:space="preserve">Challenges and Opportunities for Research</w:t>
      </w:r>
    </w:p>
    <w:p>
      <w:pPr>
        <w:pStyle w:val="FirstParagraph"/>
      </w:pPr>
      <w:r>
        <w:t xml:space="preserve">The academic exploration of masons in</w:t>
      </w:r>
      <w:r>
        <w:t xml:space="preserve"> </w:t>
      </w:r>
      <w:r>
        <w:rPr>
          <w:bCs/>
          <w:b/>
        </w:rPr>
        <w:t xml:space="preserve">Zimbabwe Harare</w:t>
      </w:r>
      <w:r>
        <w:t xml:space="preserve"> </w:t>
      </w:r>
      <w:r>
        <w:t xml:space="preserve">reveals several critical areas for further investigation. First, there is a need to document the oral histories and techniques passed down through generations of local masons, as many traditional methods risk being lost due to urbanization and globalization. Second, interdisciplinary research could examine how masonry practices intersect with environmental sustainability goals in Harare—a city grappling with issues like water scarcity and heat stress.</w:t>
      </w:r>
    </w:p>
    <w:p>
      <w:pPr>
        <w:pStyle w:val="BodyText"/>
      </w:pPr>
      <w:r>
        <w:t xml:space="preserve">Moreover, policy frameworks in Zimbabwe have yet to fully address the role of skilled trades like masonry in national development plans. Academic institutions and policymakers are encouraged to collaborate on initiatives that integrate mason training into broader urban planning strategies. For instance, Harare could benefit from a "mason-friendly" zoning policy that prioritizes the use of local materials and traditional construction methods to reduce costs and environmental impact.</w:t>
      </w:r>
    </w:p>
    <w:bookmarkEnd w:id="23"/>
    <w:bookmarkStart w:id="24" w:name="conclusion-a-vision-for-the-future"/>
    <w:p>
      <w:pPr>
        <w:pStyle w:val="Heading2"/>
      </w:pPr>
      <w:r>
        <w:t xml:space="preserve">Conclusion: A Vision for the Future</w:t>
      </w:r>
    </w:p>
    <w:p>
      <w:pPr>
        <w:pStyle w:val="FirstParagraph"/>
      </w:pPr>
      <w:r>
        <w:t xml:space="preserve">The</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represents a bridge between past, present, and future—a profession that embodies resilience, adaptability, and cultural pride. As Harare continues to evolve into a modern metropolis while honoring its roots, the role of masons remains central to its architectural narrative. This academic abstract calls for greater recognition of their contributions through education, policy reform, and community engagement. By doing so, Zimbabwe can ensure that the legacy of masonry endures as a cornerstone of urban development and cultural identity.</w:t>
      </w:r>
    </w:p>
    <w:p>
      <w:pPr>
        <w:pStyle w:val="BodyText"/>
      </w:pPr>
      <w:r>
        <w:t xml:space="preserve">This document serves as a foundation for further scholarly inquiry into the socio-economic and architectural dimensions of masonry in Harare. It underscores the importance of integrating traditional knowledge with modern innovation to create sustainable, culturally rich cities that reflect Zimbabwe’s diverse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Masons in Urban Development - Zimbabwe Harare</dc:title>
  <dc:creator/>
  <cp:keywords/>
  <dcterms:created xsi:type="dcterms:W3CDTF">2026-07-22T19:33:50Z</dcterms:created>
  <dcterms:modified xsi:type="dcterms:W3CDTF">2026-07-22T19:33:50Z</dcterms:modified>
</cp:coreProperties>
</file>

<file path=docProps/custom.xml><?xml version="1.0" encoding="utf-8"?>
<Properties xmlns="http://schemas.openxmlformats.org/officeDocument/2006/custom-properties" xmlns:vt="http://schemas.openxmlformats.org/officeDocument/2006/docPropsVTypes"/>
</file>