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1933fb9db45dae7d411a891f1f353d3711a5e2"/>
    <w:p>
      <w:pPr>
        <w:pStyle w:val="Heading1"/>
      </w:pPr>
      <w:r>
        <w:t xml:space="preserve">Abstract Academic Document: The Role of Mathematicians in Afghanistan Kabul</w:t>
      </w:r>
    </w:p>
    <w:p>
      <w:pPr>
        <w:pStyle w:val="FirstParagraph"/>
      </w:pPr>
      <w:r>
        <w:rPr>
          <w:bCs/>
          <w:b/>
        </w:rPr>
        <w:t xml:space="preserve">Abstract:</w:t>
      </w:r>
    </w:p>
    <w:p>
      <w:pPr>
        <w:pStyle w:val="BodyText"/>
      </w:pPr>
      <w:r>
        <w:t xml:space="preserve">The role of mathematicians in shaping academic, scientific, and societal progress cannot be overstated, particularly in regions undergoing political and infrastructural transformation. This abstract academic document explores the critical contributions of mathematicians to the educational and developmental landscape of Afghanistan Kabul, emphasizing their historical significance, contemporary challenges, and potential future impact. Given the complex socio-political context of Afghanistan—a nation grappling with decades of conflict and instability—mathematicians have emerged as pivotal figures in fostering resilience through education, innovation, and interdisciplinary collaboration. The document underscores how the unique challenges faced by mathematicians in Kabul necessitate a tailored approach to academic research, curriculum development, and institutional support.</w:t>
      </w:r>
    </w:p>
    <w:bookmarkStart w:id="20" w:name="X1ffd39f9f3ae15bcb2195272021f0be66a0464e"/>
    <w:p>
      <w:pPr>
        <w:pStyle w:val="Heading2"/>
      </w:pPr>
      <w:r>
        <w:t xml:space="preserve">Historical Context of Mathematics Education in Afghanistan</w:t>
      </w:r>
    </w:p>
    <w:p>
      <w:pPr>
        <w:pStyle w:val="FirstParagraph"/>
      </w:pPr>
      <w:r>
        <w:t xml:space="preserve">Afghanistan's historical engagement with mathematics dates back to ancient times, influenced by Persian and Indian mathematical traditions. However, the modernization of education in Afghanistan began during the 19th and early 20th centuries under King Amanullah Khan, who established institutions like the Habibia School in Kabul. These initiatives laid the groundwork for a formalized academic system that included mathematics as a core discipline. Despite this early progress, subsequent political upheavals—ranging from Soviet invasions to civil wars—disrupted educational continuity and marginalized scientific disciplines, including mathematics.</w:t>
      </w:r>
    </w:p>
    <w:p>
      <w:pPr>
        <w:pStyle w:val="BodyText"/>
      </w:pPr>
      <w:r>
        <w:t xml:space="preserve">In the post-2001 era, international aid and reconstruction efforts revitalized Afghanistan's education sector. Mathematics education in Kabul saw renewed emphasis as a cornerstone of technical and scientific advancement. However, the persistence of conflict, economic instability, and limited resources have hindered the development of a robust mathematical community. Mathematicians in Kabul now face unique challenges, including underfunded institutions, brain drain due to insecurity, and limited access to global academic networks.</w:t>
      </w:r>
    </w:p>
    <w:bookmarkEnd w:id="20"/>
    <w:bookmarkStart w:id="21" w:name="Xda1fd40e34068fa27763b8ee0e677f9e18eba06"/>
    <w:p>
      <w:pPr>
        <w:pStyle w:val="Heading2"/>
      </w:pPr>
      <w:r>
        <w:t xml:space="preserve">The Role of Mathematicians in Afghanistan Kabul</w:t>
      </w:r>
    </w:p>
    <w:p>
      <w:pPr>
        <w:pStyle w:val="FirstParagraph"/>
      </w:pPr>
      <w:r>
        <w:t xml:space="preserve">Mathematicians in Afghanistan Kabul occupy a dual role as educators and researchers. They are tasked with not only imparting foundational mathematical knowledge but also addressing local challenges through applied research. For instance, mathematicians have contributed to fields such as cryptography, data analysis, and engineering—domains critical for Afghanistan's development in an increasingly digitalized world. Their work often intersects with practical problems like infrastructure planning, resource allocation, and disaster risk modeling.</w:t>
      </w:r>
    </w:p>
    <w:p>
      <w:pPr>
        <w:pStyle w:val="BodyText"/>
      </w:pPr>
      <w:r>
        <w:t xml:space="preserve">Furthermore, mathematicians in Kabul serve as mentors for the next generation of Afghan scholars. Many universities and research institutions in the city rely on their expertise to design curricula that align with global standards while addressing local needs. This dual responsibility requires a balance between theoretical rigor and practical relevance, a task complicated by the lack of advanced research facilities and funding.</w:t>
      </w:r>
    </w:p>
    <w:bookmarkEnd w:id="21"/>
    <w:bookmarkStart w:id="22" w:name="Xe9bcce75e7a9101ae6b54e46b78393cca08b092"/>
    <w:p>
      <w:pPr>
        <w:pStyle w:val="Heading2"/>
      </w:pPr>
      <w:r>
        <w:t xml:space="preserve">Challenges Faced by Mathematicians in Afghanistan Kabul</w:t>
      </w:r>
    </w:p>
    <w:p>
      <w:pPr>
        <w:pStyle w:val="FirstParagraph"/>
      </w:pPr>
      <w:r>
        <w:t xml:space="preserve">The academic environment for mathematicians in Afghanistan Kabul is fraught with challenges. Security concerns have led to the displacement of scholars and the closure of educational institutions, disrupting research continuity. Additionally, limited access to international journals, conferences, and collaborative platforms hampers knowledge exchange. The brain drain phenomenon further exacerbates the situation, as many talented mathematicians emigrate in search of better opportunities abroad.</w:t>
      </w:r>
    </w:p>
    <w:p>
      <w:pPr>
        <w:pStyle w:val="BodyText"/>
      </w:pPr>
      <w:r>
        <w:t xml:space="preserve">Economic instability also poses a significant barrier. Universities in Kabul struggle with insufficient budgets for equipment, faculty salaries, and student support programs. This has led to a reliance on part-time teaching roles or private sector employment, which often diverts attention from long-term research goals. Gender disparities compound these issues, as female mathematicians face additional cultural and institutional barriers to participation in academia.</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opportunities for growth and collaboration. International partnerships have begun to support mathematical research in Afghanistan, with initiatives focused on capacity-building, technology transfer, and joint research projects. For example, organizations like the Afghan Institute of Learning (AIL) have partnered with global institutions to offer training programs in mathematics education and computational sciences.</w:t>
      </w:r>
    </w:p>
    <w:p>
      <w:pPr>
        <w:pStyle w:val="BodyText"/>
      </w:pPr>
      <w:r>
        <w:t xml:space="preserve">Moreover, the rise of digital technologies offers new avenues for mathematicians in Kabul to engage with global communities. Online platforms enable access to open-access journals, virtual conferences, and collaborative tools that can mitigate some of the barriers posed by geographical isolation. The potential for e-learning platforms to democratize education also presents a pathway for mathematicians to reach underserved populations within Afghanistan.</w:t>
      </w:r>
    </w:p>
    <w:bookmarkEnd w:id="23"/>
    <w:bookmarkStart w:id="24" w:name="X4ec2de410028354e00fd4be4ffddbff2fcd05fe"/>
    <w:p>
      <w:pPr>
        <w:pStyle w:val="Heading2"/>
      </w:pPr>
      <w:r>
        <w:t xml:space="preserve">The Future of Mathematics in Afghanistan Kabul</w:t>
      </w:r>
    </w:p>
    <w:p>
      <w:pPr>
        <w:pStyle w:val="FirstParagraph"/>
      </w:pPr>
      <w:r>
        <w:t xml:space="preserve">The future of mathematics in Afghanistan Kabul hinges on sustained investment in education and research infrastructure. Policymakers, academic institutions, and international partners must prioritize the development of a supportive ecosystem for mathematicians. This includes increasing funding for universities, fostering interdisciplinary research initiatives, and creating safe environments for scholarly work.</w:t>
      </w:r>
    </w:p>
    <w:p>
      <w:pPr>
        <w:pStyle w:val="BodyText"/>
      </w:pPr>
      <w:r>
        <w:t xml:space="preserve">Mathematicians themselves must also play an active role in advocating for their discipline. By highlighting the societal benefits of mathematical research—such as its applications in healthcare, agriculture, and climate modeling—they can garner broader public and political support. Additionally, efforts to promote gender equality and inclusivity within academic institutions are essential for harnessing the full potential of Afghanistan's intellectual capital.</w:t>
      </w:r>
    </w:p>
    <w:bookmarkEnd w:id="24"/>
    <w:bookmarkStart w:id="25" w:name="conclusion"/>
    <w:p>
      <w:pPr>
        <w:pStyle w:val="Heading2"/>
      </w:pPr>
      <w:r>
        <w:t xml:space="preserve">Conclusion</w:t>
      </w:r>
    </w:p>
    <w:p>
      <w:pPr>
        <w:pStyle w:val="FirstParagraph"/>
      </w:pPr>
      <w:r>
        <w:t xml:space="preserve">In conclusion, mathematicians in Afghanistan Kabul are vital to the nation's academic and developmental trajectory. Their contributions, though constrained by significant challenges, underscore the resilience of knowledge as a tool for progress. Addressing systemic barriers through collaborative efforts and strategic investments will be critical in unlocking the full potential of mathematics education and research in this region. As Afghanistan continues its journey toward stability, mathematicians must remain at the forefront of innovation, ensuring that Kabul becomes a hub for scientific advancement in the broader South Asian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Afghanistan Kabul</dc:title>
  <dc:creator/>
  <dc:language>en</dc:language>
  <cp:keywords/>
  <dcterms:created xsi:type="dcterms:W3CDTF">2026-07-20T18:32:22Z</dcterms:created>
  <dcterms:modified xsi:type="dcterms:W3CDTF">2026-07-20T18:32:22Z</dcterms:modified>
</cp:coreProperties>
</file>

<file path=docProps/custom.xml><?xml version="1.0" encoding="utf-8"?>
<Properties xmlns="http://schemas.openxmlformats.org/officeDocument/2006/custom-properties" xmlns:vt="http://schemas.openxmlformats.org/officeDocument/2006/docPropsVTypes"/>
</file>