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a5fb6c7606a3d7fb0f702d658aeed2273ce7cfa"/>
    <w:p>
      <w:pPr>
        <w:pStyle w:val="Heading1"/>
      </w:pPr>
      <w:r>
        <w:t xml:space="preserve">Abstract Academic Document on the Role and Contributions of Mathematicians in Belgium Brussels</w:t>
      </w:r>
    </w:p>
    <w:p>
      <w:pPr>
        <w:pStyle w:val="FirstParagraph"/>
      </w:pPr>
      <w:r>
        <w:rPr>
          <w:bCs/>
          <w:b/>
        </w:rPr>
        <w:t xml:space="preserve">Introduction:</w:t>
      </w:r>
      <w:r>
        <w:t xml:space="preserve"> </w:t>
      </w:r>
      <w:r>
        <w:t xml:space="preserve">The academic discipline of mathematics has long been a cornerstone of intellectual inquiry, driving advancements across science, technology, and society. In the context of Belgium Brussels, a city renowned for its cultural diversity and political significance, mathematicians have played a pivotal role in shaping both local and global academic landscapes. This document explores the historical trajectory, contemporary contributions, and future prospects of mathematicians within the unique socio-cultural framework of Belgium Brussels. By examining their influence on education, research institutions, and interdisciplinary collaborations, we highlight how mathematics in this region has evolved into a dynamic field with far-reaching implications.</w:t>
      </w:r>
    </w:p>
    <w:p>
      <w:pPr>
        <w:pStyle w:val="BodyText"/>
      </w:pPr>
      <w:r>
        <w:rPr>
          <w:bCs/>
          <w:b/>
        </w:rPr>
        <w:t xml:space="preserve">Historical Context:</w:t>
      </w:r>
      <w:r>
        <w:t xml:space="preserve"> </w:t>
      </w:r>
      <w:r>
        <w:t xml:space="preserve">Belgium Brussels has been a hub for intellectual exchange since the 19th century, with its universities and research centers fostering a tradition of rigorous mathematical inquiry. The establishment of institutions such as the Université libre de Bruxelles (ULB) in 1834 and the Vrije Universiteit Brussel (VUB) in 1832 laid the foundation for a robust academic ecosystem. These institutions have historically attracted scholars from across Europe, creating a melting pot of ideas that enriched mathematical research. For instance, during the early 20th century, mathematicians in Brussels were instrumental in advancing fields such as topology and abstract algebra, contributing to the broader European mathematical community.</w:t>
      </w:r>
    </w:p>
    <w:p>
      <w:pPr>
        <w:pStyle w:val="BodyText"/>
      </w:pPr>
      <w:r>
        <w:rPr>
          <w:bCs/>
          <w:b/>
        </w:rPr>
        <w:t xml:space="preserve">Contributions of Mathematicians:</w:t>
      </w:r>
      <w:r>
        <w:t xml:space="preserve"> </w:t>
      </w:r>
      <w:r>
        <w:t xml:space="preserve">Mathematicians based in Belgium Brussels have made significant contributions to both theoretical and applied mathematics. Their work has spanned diverse domains, including number theory, dynamical systems, and mathematical modeling for real-world problems. A notable example is the development of algorithms for optimization in logistics and urban planning, which has been pivotal in addressing the challenges of a rapidly growing metropolis like Brussels. Moreover, researchers at institutions such as the Center for Mathematics and Computer Science (CMM) have pioneered work in computational mathematics, leveraging high-performance computing to solve complex equations arising from physics and engineering.</w:t>
      </w:r>
    </w:p>
    <w:p>
      <w:pPr>
        <w:pStyle w:val="BodyText"/>
      </w:pPr>
      <w:r>
        <w:rPr>
          <w:bCs/>
          <w:b/>
        </w:rPr>
        <w:t xml:space="preserve">Interdisciplinary Collaborations:</w:t>
      </w:r>
      <w:r>
        <w:t xml:space="preserve"> </w:t>
      </w:r>
      <w:r>
        <w:t xml:space="preserve">The academic environment in Belgium Brussels encourages interdisciplinary research, enabling mathematicians to collaborate with scientists, engineers, and policymakers. For instance, mathematical models developed by researchers at the ULB have been employed in climate change mitigation strategies, providing critical insights into environmental dynamics. Additionally, partnerships between universities and industry leaders—such as companies involved in cybersecurity or financial technology—have led to innovations that bridge theoretical mathematics with practical applications. These collaborations underscore the role of mathematicians as problem-solvers who translate abstract concepts into tangible solutions.</w:t>
      </w:r>
    </w:p>
    <w:p>
      <w:pPr>
        <w:pStyle w:val="BodyText"/>
      </w:pPr>
      <w:r>
        <w:rPr>
          <w:bCs/>
          <w:b/>
        </w:rPr>
        <w:t xml:space="preserve">Educational Impact:</w:t>
      </w:r>
      <w:r>
        <w:t xml:space="preserve"> </w:t>
      </w:r>
      <w:r>
        <w:t xml:space="preserve">Mathematics education in Belgium Brussels is characterized by a commitment to excellence and accessibility. Institutions like the ULB and VUB offer comprehensive programs ranging from undergraduate studies to postdoctoral research, ensuring that students are equipped with both foundational knowledge and cutting-edge skills. Furthermore, initiatives such as public lectures, math competitions, and outreach programs have demystified mathematics for younger audiences, fostering a culture of curiosity and critical thinking. The presence of renowned mathematicians in teaching roles has also inspired generations of students to pursue careers in STEM fields.</w:t>
      </w:r>
    </w:p>
    <w:p>
      <w:pPr>
        <w:pStyle w:val="BodyText"/>
      </w:pPr>
      <w:r>
        <w:rPr>
          <w:bCs/>
          <w:b/>
        </w:rPr>
        <w:t xml:space="preserve">Global Influence:</w:t>
      </w:r>
      <w:r>
        <w:t xml:space="preserve"> </w:t>
      </w:r>
      <w:r>
        <w:t xml:space="preserve">Mathematicians from Belgium Brussels have consistently contributed to the global academic community through publications, international conferences, and collaborative projects. Their research has been cited in prestigious journals such as the *Journal of Mathematical Analysis and Applications* and the *Annals of Mathematics*. Notably, scholars from this region have held leadership roles in organizations like the European Mathematical Society (EMS), advocating for open-access publishing and interdisciplinary education. This global engagement ensures that Belgium Brussels remains at the forefront of mathematical innovation, while also promoting knowledge exchange across borders.</w:t>
      </w:r>
    </w:p>
    <w:p>
      <w:pPr>
        <w:pStyle w:val="BodyText"/>
      </w:pPr>
      <w:r>
        <w:rPr>
          <w:bCs/>
          <w:b/>
        </w:rPr>
        <w:t xml:space="preserve">Challenges and Future Directions:</w:t>
      </w:r>
      <w:r>
        <w:t xml:space="preserve"> </w:t>
      </w:r>
      <w:r>
        <w:t xml:space="preserve">Despite its achievements, the field of mathematics in Belgium Brussels faces challenges such as funding constraints and competition for international talent. However, ongoing efforts to secure government and private sector support—such as grants from the Fonds de la Recherche Scientifique (FNRS)—are addressing these issues. Looking ahead, emerging fields like quantum computing, artificial intelligence, and data science present exciting opportunities for mathematicians in Brussels. By investing in these areas, institutions can position themselves as leaders in the next wave of mathematical discoveries.</w:t>
      </w:r>
    </w:p>
    <w:p>
      <w:pPr>
        <w:pStyle w:val="BodyText"/>
      </w:pPr>
      <w:r>
        <w:rPr>
          <w:bCs/>
          <w:b/>
        </w:rPr>
        <w:t xml:space="preserve">Conclusion:</w:t>
      </w:r>
      <w:r>
        <w:t xml:space="preserve"> </w:t>
      </w:r>
      <w:r>
        <w:t xml:space="preserve">In conclusion, the role of mathematicians in Belgium Brussels is multifaceted and indispensable. Their contributions to education, research, and interdisciplinary collaboration have not only enriched the local academic environment but also amplified Belgium’s influence on the global stage. As mathematics continues to evolve in response to technological and societal challenges, the legacy of mathematicians in Brussels will undoubtedly shape future innovations. By nurturing talent, fostering partnerships, and embracing new frontiers, this region can sustain its position as a beacon of mathematical excellence.</w:t>
      </w:r>
    </w:p>
    <w:p>
      <w:pPr>
        <w:pStyle w:val="BodyText"/>
      </w:pPr>
      <w:r>
        <w:rPr>
          <w:iCs/>
          <w:i/>
        </w:rPr>
        <w:t xml:space="preserve">Keywords: Abstract academic; Mathematician;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Belgium Brussels</dc:title>
  <dc:creator/>
  <dc:language>en</dc:language>
  <cp:keywords/>
  <dcterms:created xsi:type="dcterms:W3CDTF">2026-07-17T14:58:10Z</dcterms:created>
  <dcterms:modified xsi:type="dcterms:W3CDTF">2026-07-17T14:58:10Z</dcterms:modified>
</cp:coreProperties>
</file>

<file path=docProps/custom.xml><?xml version="1.0" encoding="utf-8"?>
<Properties xmlns="http://schemas.openxmlformats.org/officeDocument/2006/custom-properties" xmlns:vt="http://schemas.openxmlformats.org/officeDocument/2006/docPropsVTypes"/>
</file>