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4" w:name="X26bc26e0cbe22a4a7c3769463fcd1648678ea3f"/>
    <w:p>
      <w:pPr>
        <w:pStyle w:val="Heading1"/>
      </w:pPr>
      <w:r>
        <w:t xml:space="preserve">Abstract Academic: The Role of the Mathematician in Brazil Rio de Janeiro</w:t>
      </w:r>
    </w:p>
    <w:p>
      <w:pPr>
        <w:pStyle w:val="FirstParagraph"/>
      </w:pPr>
      <w:r>
        <w:rPr>
          <w:bCs/>
          <w:b/>
        </w:rPr>
        <w:t xml:space="preserve">Contextual Introduction:</w:t>
      </w:r>
    </w:p>
    <w:p>
      <w:pPr>
        <w:pStyle w:val="BodyText"/>
      </w:pPr>
      <w:r>
        <w:t xml:space="preserve">The field of mathematics has long been a cornerstone of scientific and technological advancement, with mathematicians playing pivotal roles in shaping both theoretical knowledge and practical applications. In the context of Brazil, particularly within the vibrant academic landscape of Rio de Janeiro, mathematicians have emerged as key figures in fostering innovation, education, and interdisciplinary collaboration. This abstract academic document explores the contributions of a notable mathematician whose work has significantly influenced mathematical research and pedagogy in Brazil’s capital city. The analysis will highlight their achievements, challenges faced within the Brazilian academic system, and their broader impact on Rio de Janeiro’s scientific community.</w:t>
      </w:r>
    </w:p>
    <w:bookmarkStart w:id="20" w:name="the-mathematician-a-profile"/>
    <w:p>
      <w:pPr>
        <w:pStyle w:val="Heading2"/>
      </w:pPr>
      <w:r>
        <w:t xml:space="preserve">The Mathematician: A Profile</w:t>
      </w:r>
    </w:p>
    <w:p>
      <w:pPr>
        <w:pStyle w:val="FirstParagraph"/>
      </w:pPr>
      <w:r>
        <w:rPr>
          <w:bCs/>
          <w:b/>
        </w:rPr>
        <w:t xml:space="preserve">Biographical Context:</w:t>
      </w:r>
    </w:p>
    <w:p>
      <w:pPr>
        <w:pStyle w:val="BodyText"/>
      </w:pPr>
      <w:r>
        <w:t xml:space="preserve">The mathematician under discussion has been instrumental in advancing mathematical research in Brazil, particularly within the dynamic environment of Rio de Janeiro. Born and raised in the city, they have spent over three decades contributing to the fields of algebraic geometry, applied mathematics, and mathematical education. Their academic journey began at the Federal University of Rio de Janeiro (UFRJ), where they earned their doctorate in Mathematics under a program renowned for its rigorous standards and global partnerships. This foundation has enabled them to bridge gaps between pure theoretical research and real-world applications, a hallmark of their career.</w:t>
      </w:r>
    </w:p>
    <w:p>
      <w:pPr>
        <w:pStyle w:val="BodyText"/>
      </w:pPr>
      <w:r>
        <w:rPr>
          <w:bCs/>
          <w:b/>
        </w:rPr>
        <w:t xml:space="preserve">Academic Contributions:</w:t>
      </w:r>
    </w:p>
    <w:p>
      <w:pPr>
        <w:pStyle w:val="BodyText"/>
      </w:pPr>
      <w:r>
        <w:t xml:space="preserve">This mathematician’s work has been widely recognized both nationally and internationally. Their research in algebraic geometry has led to groundbreaking theorems that have been cited in prestigious journals such as the *Journal of Algebra* and *Mathematical Research Letters*. Notably, their 2018 paper on "Singularities in Higher-Dimensional Varieties" introduced novel methodologies that have since become foundational tools for researchers in the field. Additionally, their focus on applied mathematics has resulted in collaborations with engineers and data scientists to develop algorithms used in environmental monitoring projects across Brazil’s diverse ecosystems.</w:t>
      </w:r>
    </w:p>
    <w:bookmarkEnd w:id="20"/>
    <w:bookmarkStart w:id="21" w:name="X7f2298a6bb6b68621ec282b8059210e5af54c36"/>
    <w:p>
      <w:pPr>
        <w:pStyle w:val="Heading2"/>
      </w:pPr>
      <w:r>
        <w:t xml:space="preserve">The Mathematician’s Role in Rio de Janeiro’s Academic Ecosystem</w:t>
      </w:r>
    </w:p>
    <w:p>
      <w:pPr>
        <w:pStyle w:val="FirstParagraph"/>
      </w:pPr>
      <w:r>
        <w:rPr>
          <w:bCs/>
          <w:b/>
        </w:rPr>
        <w:t xml:space="preserve">Education and Mentorship:</w:t>
      </w:r>
    </w:p>
    <w:p>
      <w:pPr>
        <w:pStyle w:val="BodyText"/>
      </w:pPr>
      <w:r>
        <w:t xml:space="preserve">Beyond their research, this mathematician has been a dedicated educator and mentor. They have held teaching positions at multiple institutions in Rio de Janeiro, including the Instituto Nacional de Matemática Pura e Aplicada (IMPA), one of the most prestigious mathematical research institutes in Latin America. Their commitment to nurturing young talent is evident through their leadership of graduate programs and their involvement in initiatives aimed at increasing access to higher education for underrepresented groups. For instance, they founded a scholarship program for students from public schools in Rio de Janeiro, which has successfully enrolled over 200 students into mathematics-related fields since its inception.</w:t>
      </w:r>
    </w:p>
    <w:p>
      <w:pPr>
        <w:pStyle w:val="BodyText"/>
      </w:pPr>
      <w:r>
        <w:rPr>
          <w:bCs/>
          <w:b/>
        </w:rPr>
        <w:t xml:space="preserve">Interdisciplinary Collaboration:</w:t>
      </w:r>
    </w:p>
    <w:p>
      <w:pPr>
        <w:pStyle w:val="BodyText"/>
      </w:pPr>
      <w:r>
        <w:t xml:space="preserve">Rio de Janeiro’s academic environment is characterized by its interdisciplinary approach, and this mathematician has been a driving force in fostering such collaborations. They have partnered with institutions like the Federal University of Rio de Janeiro (UFRJ) and the Pontifical Catholic University of Rio de Janeiro (PUC-Rio) to integrate mathematical modeling into disciplines ranging from epidemiology to urban planning. One notable project, funded by Brazil’s National Council for Scientific and Technological Development (CNPq), involved using differential equations to predict the spread of dengue fever in densely populated areas of the city. This work not only advanced mathematical research but also had direct public health implications, demonstrating the practical value of theoretical mathematics.</w:t>
      </w:r>
    </w:p>
    <w:bookmarkEnd w:id="21"/>
    <w:bookmarkStart w:id="22" w:name="X1cbe020ab94886645e46ef94f3c35b2c0059dcf"/>
    <w:p>
      <w:pPr>
        <w:pStyle w:val="Heading2"/>
      </w:pPr>
      <w:r>
        <w:t xml:space="preserve">Challenges and Opportunities in Brazilian Mathematics</w:t>
      </w:r>
    </w:p>
    <w:p>
      <w:pPr>
        <w:pStyle w:val="FirstParagraph"/>
      </w:pPr>
      <w:r>
        <w:rPr>
          <w:bCs/>
          <w:b/>
        </w:rPr>
        <w:t xml:space="preserve">Funding and Institutional Support:</w:t>
      </w:r>
    </w:p>
    <w:p>
      <w:pPr>
        <w:pStyle w:val="BodyText"/>
      </w:pPr>
      <w:r>
        <w:t xml:space="preserve">Despite their achievements, the mathematician has faced challenges inherent to the Brazilian academic system. Funding for scientific research in Brazil is often inconsistent, with periodic budget cuts affecting both public and private institutions. In Rio de Janeiro, where the cost of living is high and competition for academic positions is fierce, securing stable resources has been a recurring obstacle. However, this mathematician has actively advocated for increased investment in STEM education and research through policy briefs and public speaking engagements at conferences such as the Brazilian Mathematical Society (SBM) annual meeting.</w:t>
      </w:r>
    </w:p>
    <w:p>
      <w:pPr>
        <w:pStyle w:val="BodyText"/>
      </w:pPr>
      <w:r>
        <w:rPr>
          <w:bCs/>
          <w:b/>
        </w:rPr>
        <w:t xml:space="preserve">Global Engagement:</w:t>
      </w:r>
    </w:p>
    <w:p>
      <w:pPr>
        <w:pStyle w:val="BodyText"/>
      </w:pPr>
      <w:r>
        <w:t xml:space="preserve">To counteract these challenges, the mathematician has prioritized international collaborations. They have held visiting professorships at institutions such as MIT and the University of São Paulo, fostering exchange programs that bring global perspectives into Rio de Janeiro’s academic community. These efforts have not only elevated the visibility of Brazilian mathematics on the world stage but also created opportunities for local students to engage with cutting-edge research methodologies.</w:t>
      </w:r>
    </w:p>
    <w:bookmarkEnd w:id="22"/>
    <w:bookmarkStart w:id="23" w:name="X084124598f59f62450cdfbb0bea9b6801fd81d3"/>
    <w:p>
      <w:pPr>
        <w:pStyle w:val="Heading2"/>
      </w:pPr>
      <w:r>
        <w:t xml:space="preserve">Conclusion: The Legacy of a Mathematician in Brazil Rio de Janeiro</w:t>
      </w:r>
    </w:p>
    <w:p>
      <w:pPr>
        <w:pStyle w:val="FirstParagraph"/>
      </w:pPr>
      <w:r>
        <w:rPr>
          <w:bCs/>
          <w:b/>
        </w:rPr>
        <w:t xml:space="preserve">Synthesis and Impact:</w:t>
      </w:r>
    </w:p>
    <w:p>
      <w:pPr>
        <w:pStyle w:val="BodyText"/>
      </w:pPr>
      <w:r>
        <w:t xml:space="preserve">The mathematician discussed in this abstract academic document exemplifies the transformative potential of mathematics as both a discipline and a tool for societal progress. Their work in Rio de Janeiro has not only advanced theoretical knowledge but also addressed pressing real-world problems through interdisciplinary collaboration. By prioritizing education, mentorship, and international engagement, they have helped position Brazil as a hub for mathematical innovation in Latin America.</w:t>
      </w:r>
    </w:p>
    <w:p>
      <w:pPr>
        <w:pStyle w:val="BodyText"/>
      </w:pPr>
      <w:r>
        <w:rPr>
          <w:bCs/>
          <w:b/>
        </w:rPr>
        <w:t xml:space="preserve">Future Directions:</w:t>
      </w:r>
    </w:p>
    <w:p>
      <w:pPr>
        <w:pStyle w:val="BodyText"/>
      </w:pPr>
      <w:r>
        <w:t xml:space="preserve">The legacy of this mathematician underscores the importance of sustained investment in STEM education and research infrastructure within Brazil. As Rio de Janeiro continues to grow as a center for scientific excellence, the contributions of individuals like this mathematician will remain pivotal in shaping the next generation of researchers and problem-solvers. Their story serves as a testament to the power of mathematics to bridge gaps between theory, practice, and societal needs.</w:t>
      </w:r>
    </w:p>
    <w:p>
      <w:pPr>
        <w:pStyle w:val="BodyText"/>
      </w:pPr>
      <w:r>
        <w:rPr>
          <w:bCs/>
          <w:b/>
        </w:rPr>
        <w:t xml:space="preserve">Keywords:</w:t>
      </w:r>
      <w:r>
        <w:t xml:space="preserve"> </w:t>
      </w:r>
      <w:r>
        <w:t xml:space="preserve">Abstract academic, Mathematician, Brazil Rio de Janeiro</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Mathematician in Brazil Rio de Janeiro</dc:title>
  <dc:creator/>
  <dc:language>en</dc:language>
  <cp:keywords/>
  <dcterms:created xsi:type="dcterms:W3CDTF">2026-07-21T09:56:01Z</dcterms:created>
  <dcterms:modified xsi:type="dcterms:W3CDTF">2026-07-21T09:56:01Z</dcterms:modified>
</cp:coreProperties>
</file>

<file path=docProps/custom.xml><?xml version="1.0" encoding="utf-8"?>
<Properties xmlns="http://schemas.openxmlformats.org/officeDocument/2006/custom-properties" xmlns:vt="http://schemas.openxmlformats.org/officeDocument/2006/docPropsVTypes"/>
</file>