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Mathematician</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5" w:name="Xf82abcbbad08f882455f7a246daa1017b6aa2e4"/>
    <w:p>
      <w:pPr>
        <w:pStyle w:val="Heading1"/>
      </w:pPr>
      <w:r>
        <w:t xml:space="preserve">Abstract Academic Document: The Role of a Mathematician in Canada Toronto</w:t>
      </w:r>
    </w:p>
    <w:p>
      <w:pPr>
        <w:pStyle w:val="FirstParagraph"/>
      </w:pPr>
      <w:r>
        <w:rPr>
          <w:bCs/>
          <w:b/>
        </w:rPr>
        <w:t xml:space="preserve">Abstract:</w:t>
      </w:r>
    </w:p>
    <w:p>
      <w:pPr>
        <w:pStyle w:val="BodyText"/>
      </w:pPr>
      <w:r>
        <w:t xml:space="preserve">This academic abstract explores the multifaceted contributions of a mathematician within the vibrant academic and research environment of Canada, specifically in Toronto. As a hub for innovation, education, and interdisciplinary collaboration, Toronto has emerged as a pivotal center for mathematical research. This document examines how mathematicians in Toronto contribute to both theoretical advancements and practical applications across fields such as data science, cryptography, quantum computing, and mathematical biology. It also highlights the challenges and opportunities faced by mathematicians in this dynamic urban setting while emphasizing the broader impact of their work on Canadian society.</w:t>
      </w:r>
    </w:p>
    <w:bookmarkStart w:id="20" w:name="Xd657c947cd2fdbf58656461437ad45ba916278a"/>
    <w:p>
      <w:pPr>
        <w:pStyle w:val="Heading2"/>
      </w:pPr>
      <w:r>
        <w:t xml:space="preserve">Contextual Background: Mathematicians in Canada Toronto</w:t>
      </w:r>
    </w:p>
    <w:p>
      <w:pPr>
        <w:pStyle w:val="FirstParagraph"/>
      </w:pPr>
      <w:r>
        <w:t xml:space="preserve">Toronto, as a major city in Canada, is renowned for its diverse academic institutions, including the University of Toronto, York University, and Ryerson University (now part of the Ontario Tech University). These institutions provide a robust foundation for mathematical research and education. The presence of organizations such as the Fields Institute for Research in Mathematical Sciences further solidifies Toronto's status as a global center for mathematics. A mathematician based in Toronto operates within this ecosystem, leveraging interdisciplinary partnerships and access to cutting-edge resources.</w:t>
      </w:r>
    </w:p>
    <w:p>
      <w:pPr>
        <w:pStyle w:val="BodyText"/>
      </w:pPr>
      <w:r>
        <w:t xml:space="preserve">The role of a mathematician in Canada is not confined to theoretical exploration. In Toronto, mathematicians often engage with industry leaders, government agencies, and educational institutions to address real-world problems. For instance, advancements in computational mathematics have been instrumental in optimizing logistics for multinational corporations headquartered in the Greater Toronto Area (GTA). Additionally, mathematical models are critical for public health planning—particularly during pandemics or climate change mitigation efforts.</w:t>
      </w:r>
    </w:p>
    <w:bookmarkEnd w:id="20"/>
    <w:bookmarkStart w:id="21" w:name="Xe6c933f349d3e45844c852f1bc95bce68adb748"/>
    <w:p>
      <w:pPr>
        <w:pStyle w:val="Heading2"/>
      </w:pPr>
      <w:r>
        <w:t xml:space="preserve">Contributions of a Mathematician to Theoretical and Applied Mathematics</w:t>
      </w:r>
    </w:p>
    <w:p>
      <w:pPr>
        <w:pStyle w:val="FirstParagraph"/>
      </w:pPr>
      <w:r>
        <w:t xml:space="preserve">A mathematician in Toronto contributes to both pure and applied mathematics. In the realm of theoretical mathematics, their research may focus on areas such as algebraic geometry, number theory, or topology. For example, recent work by Toronto-based mathematicians has led to breakthroughs in understanding complex systems through nonlinear dynamics and chaos theory.</w:t>
      </w:r>
    </w:p>
    <w:p>
      <w:pPr>
        <w:pStyle w:val="BodyText"/>
      </w:pPr>
      <w:r>
        <w:t xml:space="preserve">On the applied side, mathematicians in Toronto are at the forefront of developing algorithms for artificial intelligence (AI) and machine learning. These contributions align with Canada's national strategy to position itself as a leader in AI innovation. Mathematicians collaborate with tech companies like Google, Microsoft, and startups in downtown Toronto to create models that drive advancements in natural language processing, computer vision, and predictive analytics.</w:t>
      </w:r>
    </w:p>
    <w:p>
      <w:pPr>
        <w:pStyle w:val="BodyText"/>
      </w:pPr>
      <w:r>
        <w:t xml:space="preserve">Furthermore, the field of cryptography has gained prominence due to the increasing demand for secure data transmission. Mathematicians in Toronto are actively involved in developing post-quantum cryptographic protocols to safeguard digital infrastructure against future quantum computing threats. This work is particularly relevant given Canada's commitment to cybersecurity and its role as a global leader in technological innovation.</w:t>
      </w:r>
    </w:p>
    <w:bookmarkEnd w:id="21"/>
    <w:bookmarkStart w:id="22" w:name="X7d767c7381bb3e91f44f7a34f5a9e8db455dba5"/>
    <w:p>
      <w:pPr>
        <w:pStyle w:val="Heading2"/>
      </w:pPr>
      <w:r>
        <w:t xml:space="preserve">Impact on Education and Community Engagement</w:t>
      </w:r>
    </w:p>
    <w:p>
      <w:pPr>
        <w:pStyle w:val="FirstParagraph"/>
      </w:pPr>
      <w:r>
        <w:t xml:space="preserve">The mathematician's influence extends beyond research labs and corporate partnerships into the realm of education. In Toronto, they play a crucial role in shaping curricula at both secondary schools and universities. By integrating modern mathematical concepts—such as data visualization, probability theory, and computational thinking—into educational programs, these mathematicians help prepare students for careers in STEM (science, technology, engineering, and mathematics) fields.</w:t>
      </w:r>
    </w:p>
    <w:p>
      <w:pPr>
        <w:pStyle w:val="BodyText"/>
      </w:pPr>
      <w:r>
        <w:t xml:space="preserve">Community engagement is another vital aspect of a mathematician's work in Toronto. Through outreach programs hosted by institutions like the Fields Institute or local schools, they promote mathematical literacy among underrepresented groups. For instance, initiatives aimed at increasing female participation in mathematics have gained traction in Toronto, thanks to the efforts of mathematicians who advocate for gender equity in STEM disciplines.</w:t>
      </w:r>
    </w:p>
    <w:bookmarkEnd w:id="22"/>
    <w:bookmarkStart w:id="23" w:name="Xf57fdfb61c28f34b9832902483b91d6f1b1c32d"/>
    <w:p>
      <w:pPr>
        <w:pStyle w:val="Heading2"/>
      </w:pPr>
      <w:r>
        <w:t xml:space="preserve">Challenges and Opportunities for Mathematicians in Canada Toronto</w:t>
      </w:r>
    </w:p>
    <w:p>
      <w:pPr>
        <w:pStyle w:val="FirstParagraph"/>
      </w:pPr>
      <w:r>
        <w:t xml:space="preserve">Despite the vibrant opportunities available to mathematicians in Toronto, they face several challenges. One such challenge is securing funding for long-term research projects, as government grants and private investments often prioritize short-term outcomes over foundational research. Additionally, the competitive nature of academic positions in North America requires mathematicians to continuously innovate and publish high-impact work.</w:t>
      </w:r>
    </w:p>
    <w:p>
      <w:pPr>
        <w:pStyle w:val="BodyText"/>
      </w:pPr>
      <w:r>
        <w:t xml:space="preserve">Another challenge lies in balancing interdisciplinary collaboration with the need to maintain rigorous mathematical standards. While working across fields like economics, environmental science, or neuroscience can expand a mathematician's influence, it also demands a deep understanding of domain-specific problems. This requires continuous learning and adaptability—a trait that is increasingly valued in Toronto's fast-paced academic environment.</w:t>
      </w:r>
    </w:p>
    <w:p>
      <w:pPr>
        <w:pStyle w:val="BodyText"/>
      </w:pPr>
      <w:r>
        <w:t xml:space="preserve">However, these challenges are accompanied by significant opportunities. Toronto's proximity to major global cities like New York and Chicago fosters international collaboration, while its multicultural population provides diverse perspectives for mathematical problem-solving. Moreover, the Canadian government's support for research through organizations such as the Natural Sciences and Engineering Research Council of Canada (NSERC) offers mathematicians in Toronto access to substantial funding and resources.</w:t>
      </w:r>
    </w:p>
    <w:bookmarkEnd w:id="23"/>
    <w:bookmarkStart w:id="24" w:name="conclusion"/>
    <w:p>
      <w:pPr>
        <w:pStyle w:val="Heading2"/>
      </w:pPr>
      <w:r>
        <w:t xml:space="preserve">Conclusion</w:t>
      </w:r>
    </w:p>
    <w:p>
      <w:pPr>
        <w:pStyle w:val="FirstParagraph"/>
      </w:pPr>
      <w:r>
        <w:t xml:space="preserve">In conclusion, a mathematician in Canada Toronto embodies the intersection of theoretical rigor, practical innovation, and societal impact. Their contributions are deeply embedded in the city's academic landscape, influencing education, industry, and public policy. As Toronto continues to evolve as a global hub for scientific research and technological advancement, the role of mathematicians will remain indispensable. This abstract highlights not only their individual achievements but also their collective responsibility to foster a culture of curiosity, collaboration, and inclusivity within the mathematical community.</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Mathematician in Canada Toronto</dc:title>
  <dc:creator/>
  <dc:language>en</dc:language>
  <cp:keywords/>
  <dcterms:created xsi:type="dcterms:W3CDTF">2026-05-02T05:22:51Z</dcterms:created>
  <dcterms:modified xsi:type="dcterms:W3CDTF">2026-05-02T05:22:51Z</dcterms:modified>
</cp:coreProperties>
</file>

<file path=docProps/custom.xml><?xml version="1.0" encoding="utf-8"?>
<Properties xmlns="http://schemas.openxmlformats.org/officeDocument/2006/custom-properties" xmlns:vt="http://schemas.openxmlformats.org/officeDocument/2006/docPropsVTypes"/>
</file>